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D24" w:rsidRDefault="003B2D24" w:rsidP="00286255">
      <w:pPr>
        <w:spacing w:after="0" w:line="360" w:lineRule="exact"/>
        <w:jc w:val="both"/>
        <w:rPr>
          <w:rFonts w:ascii="Tahoma" w:hAnsi="Tahoma" w:cs="Tahoma"/>
          <w:b/>
          <w:color w:val="9D1550"/>
          <w:sz w:val="36"/>
          <w:szCs w:val="36"/>
        </w:rPr>
      </w:pPr>
    </w:p>
    <w:p w:rsidR="00264CD8" w:rsidRDefault="006E4B9D" w:rsidP="00286255">
      <w:pPr>
        <w:spacing w:after="0" w:line="360" w:lineRule="exact"/>
        <w:jc w:val="both"/>
        <w:rPr>
          <w:rFonts w:ascii="Tahoma" w:hAnsi="Tahoma" w:cs="Tahoma"/>
          <w:b/>
          <w:color w:val="9D1550"/>
          <w:sz w:val="36"/>
          <w:szCs w:val="36"/>
        </w:rPr>
      </w:pPr>
      <w:r>
        <w:rPr>
          <w:rFonts w:ascii="Tahoma" w:hAnsi="Tahoma" w:cs="Tahoma"/>
          <w:b/>
          <w:color w:val="9D1550"/>
          <w:sz w:val="36"/>
          <w:szCs w:val="36"/>
        </w:rPr>
        <w:t>Lettre de cadrage pour la mission d’Assistant de Prévention</w:t>
      </w:r>
      <w:r w:rsidR="00264CD8">
        <w:rPr>
          <w:rFonts w:ascii="Tahoma" w:hAnsi="Tahoma" w:cs="Tahoma"/>
          <w:b/>
          <w:color w:val="9D1550"/>
          <w:sz w:val="36"/>
          <w:szCs w:val="36"/>
        </w:rPr>
        <w:t xml:space="preserve"> – modèle</w:t>
      </w:r>
    </w:p>
    <w:p w:rsidR="00264CD8" w:rsidRDefault="00264CD8" w:rsidP="00264CD8">
      <w:pPr>
        <w:spacing w:after="0" w:line="480" w:lineRule="auto"/>
        <w:ind w:right="-108"/>
        <w:rPr>
          <w:rFonts w:ascii="Tahoma" w:eastAsia="Times New Roman" w:hAnsi="Tahoma" w:cs="Tahoma"/>
          <w:sz w:val="18"/>
          <w:szCs w:val="18"/>
          <w:lang w:eastAsia="fr-FR"/>
        </w:rPr>
      </w:pPr>
    </w:p>
    <w:p w:rsidR="006B0687" w:rsidRDefault="006B0687" w:rsidP="006E4B9D">
      <w:pPr>
        <w:spacing w:after="0" w:line="480" w:lineRule="auto"/>
        <w:rPr>
          <w:rFonts w:ascii="Tahoma" w:eastAsia="Times New Roman" w:hAnsi="Tahoma" w:cs="Tahoma"/>
          <w:b/>
          <w:bCs/>
          <w:sz w:val="20"/>
          <w:szCs w:val="20"/>
          <w:lang w:eastAsia="fr-FR"/>
        </w:rPr>
      </w:pPr>
    </w:p>
    <w:p w:rsidR="006E4B9D" w:rsidRPr="006E4B9D" w:rsidRDefault="006E4B9D" w:rsidP="006E4B9D">
      <w:pPr>
        <w:spacing w:after="0" w:line="480" w:lineRule="auto"/>
        <w:rPr>
          <w:rFonts w:ascii="Tahoma" w:eastAsia="Times New Roman" w:hAnsi="Tahoma" w:cs="Tahoma"/>
          <w:sz w:val="20"/>
          <w:szCs w:val="20"/>
          <w:lang w:eastAsia="fr-FR"/>
        </w:rPr>
      </w:pPr>
      <w:bookmarkStart w:id="0" w:name="_GoBack"/>
      <w:bookmarkEnd w:id="0"/>
      <w:r w:rsidRPr="006E4B9D">
        <w:rPr>
          <w:rFonts w:ascii="Tahoma" w:eastAsia="Times New Roman" w:hAnsi="Tahoma" w:cs="Tahoma"/>
          <w:b/>
          <w:bCs/>
          <w:sz w:val="20"/>
          <w:szCs w:val="20"/>
          <w:lang w:eastAsia="fr-FR"/>
        </w:rPr>
        <w:t>Nom et Prénom de l’Assistant de Prévention :</w:t>
      </w:r>
      <w:r w:rsidRPr="006E4B9D">
        <w:rPr>
          <w:rFonts w:ascii="Tahoma" w:eastAsia="Times New Roman" w:hAnsi="Tahoma" w:cs="Tahoma"/>
          <w:sz w:val="20"/>
          <w:szCs w:val="20"/>
          <w:lang w:eastAsia="fr-FR"/>
        </w:rPr>
        <w:t>………………………………………………………………………</w:t>
      </w:r>
    </w:p>
    <w:p w:rsidR="006E4B9D" w:rsidRPr="006E4B9D" w:rsidRDefault="006E4B9D" w:rsidP="006E4B9D">
      <w:pPr>
        <w:spacing w:after="0" w:line="480" w:lineRule="auto"/>
        <w:rPr>
          <w:rFonts w:ascii="Tahoma" w:eastAsia="Times New Roman" w:hAnsi="Tahoma" w:cs="Tahoma"/>
          <w:sz w:val="20"/>
          <w:szCs w:val="20"/>
          <w:lang w:eastAsia="fr-FR"/>
        </w:rPr>
      </w:pPr>
      <w:r w:rsidRPr="006E4B9D">
        <w:rPr>
          <w:rFonts w:ascii="Tahoma" w:eastAsia="Times New Roman" w:hAnsi="Tahoma" w:cs="Tahoma"/>
          <w:b/>
          <w:bCs/>
          <w:sz w:val="20"/>
          <w:szCs w:val="20"/>
          <w:lang w:eastAsia="fr-FR"/>
        </w:rPr>
        <w:t>Direction / Service :</w:t>
      </w:r>
      <w:r w:rsidRPr="006E4B9D">
        <w:rPr>
          <w:rFonts w:ascii="Tahoma" w:eastAsia="Times New Roman" w:hAnsi="Tahoma" w:cs="Tahoma"/>
          <w:sz w:val="20"/>
          <w:szCs w:val="20"/>
          <w:lang w:eastAsia="fr-FR"/>
        </w:rPr>
        <w:t>……………………………………………………………………………………..…………………………</w:t>
      </w:r>
    </w:p>
    <w:p w:rsidR="006E4B9D" w:rsidRPr="006E4B9D" w:rsidRDefault="006E4B9D" w:rsidP="006E4B9D">
      <w:pPr>
        <w:spacing w:after="0" w:line="480" w:lineRule="auto"/>
        <w:rPr>
          <w:rFonts w:ascii="Tahoma" w:eastAsia="Times New Roman" w:hAnsi="Tahoma" w:cs="Tahoma"/>
          <w:sz w:val="20"/>
          <w:szCs w:val="20"/>
          <w:lang w:eastAsia="fr-FR"/>
        </w:rPr>
      </w:pPr>
      <w:r w:rsidRPr="006E4B9D">
        <w:rPr>
          <w:rFonts w:ascii="Tahoma" w:eastAsia="Times New Roman" w:hAnsi="Tahoma" w:cs="Tahoma"/>
          <w:b/>
          <w:bCs/>
          <w:sz w:val="20"/>
          <w:szCs w:val="20"/>
          <w:lang w:eastAsia="fr-FR"/>
        </w:rPr>
        <w:t xml:space="preserve">Fonction : </w:t>
      </w:r>
      <w:r w:rsidRPr="006E4B9D">
        <w:rPr>
          <w:rFonts w:ascii="Tahoma" w:eastAsia="Times New Roman" w:hAnsi="Tahoma" w:cs="Tahoma"/>
          <w:sz w:val="20"/>
          <w:szCs w:val="20"/>
          <w:lang w:eastAsia="fr-FR"/>
        </w:rPr>
        <w:t>…………………………………………………………………………………………………………………………………</w:t>
      </w:r>
    </w:p>
    <w:p w:rsidR="006E4B9D" w:rsidRPr="006E4B9D" w:rsidRDefault="006E4B9D" w:rsidP="006E4B9D">
      <w:pPr>
        <w:spacing w:after="0" w:line="280" w:lineRule="exact"/>
        <w:rPr>
          <w:rFonts w:ascii="Tahoma" w:eastAsia="Times New Roman" w:hAnsi="Tahoma" w:cs="Tahoma"/>
          <w:b/>
          <w:bCs/>
          <w:sz w:val="20"/>
          <w:szCs w:val="20"/>
          <w:lang w:eastAsia="fr-FR"/>
        </w:rPr>
      </w:pPr>
    </w:p>
    <w:p w:rsidR="006E4B9D" w:rsidRPr="006E4B9D" w:rsidRDefault="006E4B9D" w:rsidP="006E4B9D">
      <w:pPr>
        <w:spacing w:after="0" w:line="280" w:lineRule="exact"/>
        <w:rPr>
          <w:rFonts w:ascii="Tahoma" w:eastAsia="Times New Roman" w:hAnsi="Tahoma" w:cs="Tahoma"/>
          <w:b/>
          <w:bCs/>
          <w:sz w:val="20"/>
          <w:szCs w:val="20"/>
          <w:lang w:eastAsia="fr-FR"/>
        </w:rPr>
      </w:pPr>
    </w:p>
    <w:p w:rsidR="006E4B9D" w:rsidRPr="006E4B9D" w:rsidRDefault="006E4B9D" w:rsidP="006E4B9D">
      <w:pPr>
        <w:autoSpaceDE w:val="0"/>
        <w:autoSpaceDN w:val="0"/>
        <w:adjustRightInd w:val="0"/>
        <w:spacing w:after="0" w:line="280" w:lineRule="exact"/>
        <w:jc w:val="both"/>
        <w:rPr>
          <w:rFonts w:ascii="Tahoma" w:eastAsia="Times New Roman" w:hAnsi="Tahoma" w:cs="Tahoma"/>
          <w:b/>
          <w:bCs/>
          <w:color w:val="000000"/>
          <w:sz w:val="20"/>
          <w:szCs w:val="20"/>
          <w:lang w:eastAsia="fr-FR"/>
        </w:rPr>
      </w:pPr>
      <w:r w:rsidRPr="006E4B9D">
        <w:rPr>
          <w:rFonts w:ascii="Tahoma" w:eastAsia="Times New Roman" w:hAnsi="Tahoma" w:cs="Tahoma"/>
          <w:b/>
          <w:bCs/>
          <w:color w:val="000000"/>
          <w:sz w:val="20"/>
          <w:szCs w:val="20"/>
          <w:lang w:eastAsia="fr-FR"/>
        </w:rPr>
        <w:t xml:space="preserve">MISSIONS </w:t>
      </w:r>
    </w:p>
    <w:p w:rsidR="006E4B9D" w:rsidRPr="006E4B9D" w:rsidRDefault="006E4B9D" w:rsidP="006E4B9D">
      <w:pPr>
        <w:autoSpaceDE w:val="0"/>
        <w:autoSpaceDN w:val="0"/>
        <w:adjustRightInd w:val="0"/>
        <w:spacing w:after="0" w:line="28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b/>
          <w:bCs/>
          <w:color w:val="000000"/>
          <w:sz w:val="20"/>
          <w:szCs w:val="20"/>
          <w:lang w:eastAsia="fr-FR"/>
        </w:rPr>
      </w:pPr>
      <w:r w:rsidRPr="006E4B9D">
        <w:rPr>
          <w:rFonts w:ascii="Tahoma" w:eastAsia="Times New Roman" w:hAnsi="Tahoma" w:cs="Tahoma"/>
          <w:b/>
          <w:bCs/>
          <w:color w:val="000000"/>
          <w:sz w:val="20"/>
          <w:szCs w:val="20"/>
          <w:lang w:eastAsia="fr-FR"/>
        </w:rPr>
        <w:t xml:space="preserve">1) Auprès de la collectivité territoriale </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Assister et conseiller l'autorité territoriale dans la démarche d'évaluation des risques et dans la mise en place d'une politique de prévention des risques ainsi que dans la mise en œuvre des règles de sécurité et d'hygiène au travail visant à</w:t>
      </w:r>
    </w:p>
    <w:p w:rsidR="006E4B9D" w:rsidRPr="006E4B9D" w:rsidRDefault="006E4B9D" w:rsidP="006E4B9D">
      <w:pPr>
        <w:numPr>
          <w:ilvl w:val="0"/>
          <w:numId w:val="8"/>
        </w:numPr>
        <w:tabs>
          <w:tab w:val="num" w:pos="720"/>
        </w:tabs>
        <w:spacing w:after="0" w:line="300" w:lineRule="exact"/>
        <w:ind w:left="720"/>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Prévenir les dangers susceptibles de compromettre la sécurité ou la santé des agents,</w:t>
      </w:r>
    </w:p>
    <w:p w:rsidR="006E4B9D" w:rsidRPr="006E4B9D" w:rsidRDefault="006E4B9D" w:rsidP="006E4B9D">
      <w:pPr>
        <w:numPr>
          <w:ilvl w:val="0"/>
          <w:numId w:val="8"/>
        </w:numPr>
        <w:tabs>
          <w:tab w:val="num" w:pos="720"/>
        </w:tabs>
        <w:spacing w:after="0" w:line="300" w:lineRule="exact"/>
        <w:ind w:left="720"/>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Améliorer les méthodes et le milieu du travail en adaptant les conditions de travail en fonction de l'aptitude physique des agents,</w:t>
      </w:r>
    </w:p>
    <w:p w:rsidR="006E4B9D" w:rsidRPr="006E4B9D" w:rsidRDefault="006E4B9D" w:rsidP="006E4B9D">
      <w:pPr>
        <w:numPr>
          <w:ilvl w:val="0"/>
          <w:numId w:val="8"/>
        </w:numPr>
        <w:tabs>
          <w:tab w:val="num" w:pos="720"/>
        </w:tabs>
        <w:spacing w:after="0" w:line="300" w:lineRule="exact"/>
        <w:ind w:left="720"/>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 xml:space="preserve">Faire progresser la connaissance des problèmes de sécurité et des techniques propres à les résoudre, </w:t>
      </w:r>
    </w:p>
    <w:p w:rsidR="006E4B9D" w:rsidRPr="006E4B9D" w:rsidRDefault="006E4B9D" w:rsidP="006E4B9D">
      <w:pPr>
        <w:numPr>
          <w:ilvl w:val="0"/>
          <w:numId w:val="8"/>
        </w:numPr>
        <w:tabs>
          <w:tab w:val="num" w:pos="720"/>
        </w:tabs>
        <w:spacing w:after="0" w:line="300" w:lineRule="exact"/>
        <w:ind w:left="720"/>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 xml:space="preserve">Veiller à l'observation des prescriptions législatives et réglementaires prises en ces matières et à la bonne tenue du registre de santé et de sécurité au travail dans tous les services. </w:t>
      </w:r>
    </w:p>
    <w:p w:rsidR="006E4B9D" w:rsidRPr="006E4B9D" w:rsidRDefault="006E4B9D" w:rsidP="006E4B9D">
      <w:pPr>
        <w:spacing w:after="0" w:line="300" w:lineRule="exact"/>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A ce titre, l’agent devra :</w:t>
      </w:r>
    </w:p>
    <w:p w:rsidR="006E4B9D" w:rsidRPr="006E4B9D" w:rsidRDefault="006E4B9D" w:rsidP="006E4B9D">
      <w:pPr>
        <w:numPr>
          <w:ilvl w:val="0"/>
          <w:numId w:val="8"/>
        </w:numPr>
        <w:tabs>
          <w:tab w:val="num" w:pos="720"/>
        </w:tabs>
        <w:spacing w:after="0" w:line="300" w:lineRule="exact"/>
        <w:ind w:left="720"/>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Proposer des mesures pratiques propres à améliorer la prévention des risques,</w:t>
      </w:r>
    </w:p>
    <w:p w:rsidR="006E4B9D" w:rsidRPr="006E4B9D" w:rsidRDefault="006E4B9D" w:rsidP="006E4B9D">
      <w:pPr>
        <w:numPr>
          <w:ilvl w:val="0"/>
          <w:numId w:val="8"/>
        </w:numPr>
        <w:tabs>
          <w:tab w:val="num" w:pos="720"/>
        </w:tabs>
        <w:spacing w:after="0" w:line="300" w:lineRule="exact"/>
        <w:ind w:left="720"/>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Participer, en collaboration avec les autres acteurs, à la sensibilisation, l'information et la formation des personnels.</w:t>
      </w:r>
    </w:p>
    <w:p w:rsidR="006E4B9D" w:rsidRPr="006E4B9D" w:rsidRDefault="006E4B9D" w:rsidP="006E4B9D">
      <w:pPr>
        <w:numPr>
          <w:ilvl w:val="0"/>
          <w:numId w:val="8"/>
        </w:numPr>
        <w:tabs>
          <w:tab w:val="num" w:pos="720"/>
        </w:tabs>
        <w:spacing w:after="0" w:line="300" w:lineRule="exact"/>
        <w:ind w:left="720"/>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Participer, en lien avec l’autorité territoriale, à l’élaboration des projets de délibération pour l’affectation des jeunes aux travaux interdits susceptibles de dérogation.</w:t>
      </w:r>
    </w:p>
    <w:p w:rsidR="006E4B9D" w:rsidRPr="006E4B9D" w:rsidRDefault="006E4B9D" w:rsidP="006E4B9D">
      <w:pPr>
        <w:autoSpaceDE w:val="0"/>
        <w:autoSpaceDN w:val="0"/>
        <w:adjustRightInd w:val="0"/>
        <w:spacing w:after="0" w:line="300" w:lineRule="exact"/>
        <w:jc w:val="both"/>
        <w:rPr>
          <w:rFonts w:ascii="Tahoma" w:eastAsia="Times New Roman" w:hAnsi="Tahoma" w:cs="Tahoma"/>
          <w:b/>
          <w:bCs/>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b/>
          <w:bCs/>
          <w:color w:val="000000"/>
          <w:sz w:val="20"/>
          <w:szCs w:val="20"/>
          <w:lang w:eastAsia="fr-FR"/>
        </w:rPr>
      </w:pPr>
      <w:r w:rsidRPr="006E4B9D">
        <w:rPr>
          <w:rFonts w:ascii="Tahoma" w:eastAsia="Times New Roman" w:hAnsi="Tahoma" w:cs="Tahoma"/>
          <w:b/>
          <w:bCs/>
          <w:color w:val="000000"/>
          <w:sz w:val="20"/>
          <w:szCs w:val="20"/>
          <w:lang w:eastAsia="fr-FR"/>
        </w:rPr>
        <w:t>Au quotidien, il est demandé à l’agent désigné de :</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tenir à jour le(s) registre(s) santé et sécurité au travail (art.3-1 du décret n°85-603 modifié)</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participer aux visites de tiers-temps du médecin de prévention et à la mise à jour de la fiche des risques professionnels établie par le médecin de prévention</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 xml:space="preserve">en l’absence de conseiller de prévention, d’assister de plein droit, avec voix consultative, aux réunions du Comité Technique du </w:t>
      </w:r>
      <w:proofErr w:type="spellStart"/>
      <w:r w:rsidRPr="006E4B9D">
        <w:rPr>
          <w:rFonts w:ascii="Tahoma" w:eastAsia="Times New Roman" w:hAnsi="Tahoma" w:cs="Tahoma"/>
          <w:sz w:val="20"/>
          <w:szCs w:val="20"/>
          <w:lang w:eastAsia="fr-FR"/>
        </w:rPr>
        <w:t>CdG</w:t>
      </w:r>
      <w:proofErr w:type="spellEnd"/>
      <w:r w:rsidRPr="006E4B9D">
        <w:rPr>
          <w:rFonts w:ascii="Tahoma" w:eastAsia="Times New Roman" w:hAnsi="Tahoma" w:cs="Tahoma"/>
          <w:sz w:val="20"/>
          <w:szCs w:val="20"/>
          <w:lang w:eastAsia="fr-FR"/>
        </w:rPr>
        <w:t xml:space="preserve"> 14 (ou CHSCT de la collectivité), lorsque la situation de la collectivité auprès de laquelle il est placé est évoquée </w:t>
      </w:r>
    </w:p>
    <w:p w:rsidR="006E4B9D" w:rsidRPr="006E4B9D" w:rsidRDefault="006E4B9D" w:rsidP="006E4B9D">
      <w:pPr>
        <w:spacing w:after="0" w:line="300" w:lineRule="exact"/>
        <w:ind w:left="714"/>
        <w:jc w:val="both"/>
        <w:rPr>
          <w:rFonts w:ascii="Tahoma" w:eastAsia="Times New Roman" w:hAnsi="Tahoma" w:cs="Tahoma"/>
          <w:sz w:val="20"/>
          <w:szCs w:val="20"/>
          <w:lang w:eastAsia="fr-FR"/>
        </w:rPr>
      </w:pPr>
    </w:p>
    <w:p w:rsidR="006E4B9D" w:rsidRPr="006E4B9D" w:rsidRDefault="006E4B9D" w:rsidP="006E4B9D">
      <w:pPr>
        <w:spacing w:after="0" w:line="300" w:lineRule="exact"/>
        <w:jc w:val="both"/>
        <w:rPr>
          <w:rFonts w:ascii="Tahoma" w:eastAsia="Times New Roman" w:hAnsi="Tahoma" w:cs="Tahoma"/>
          <w:b/>
          <w:bCs/>
          <w:i/>
          <w:iCs/>
          <w:sz w:val="20"/>
          <w:szCs w:val="20"/>
          <w:lang w:eastAsia="fr-FR"/>
        </w:rPr>
      </w:pPr>
    </w:p>
    <w:p w:rsidR="006E4B9D" w:rsidRPr="006E4B9D" w:rsidRDefault="006E4B9D" w:rsidP="006E4B9D">
      <w:pPr>
        <w:spacing w:after="0" w:line="300" w:lineRule="exact"/>
        <w:jc w:val="both"/>
        <w:rPr>
          <w:rFonts w:ascii="Tahoma" w:eastAsia="Times New Roman" w:hAnsi="Tahoma" w:cs="Tahoma"/>
          <w:b/>
          <w:bCs/>
          <w:i/>
          <w:iCs/>
          <w:sz w:val="20"/>
          <w:szCs w:val="20"/>
          <w:lang w:eastAsia="fr-FR"/>
        </w:rPr>
      </w:pPr>
    </w:p>
    <w:p w:rsidR="006E4B9D" w:rsidRPr="006E4B9D" w:rsidRDefault="006E4B9D" w:rsidP="006E4B9D">
      <w:pPr>
        <w:spacing w:after="0" w:line="300" w:lineRule="exact"/>
        <w:jc w:val="both"/>
        <w:rPr>
          <w:rFonts w:ascii="Tahoma" w:eastAsia="Times New Roman" w:hAnsi="Tahoma" w:cs="Tahoma"/>
          <w:sz w:val="20"/>
          <w:szCs w:val="20"/>
          <w:lang w:eastAsia="fr-FR"/>
        </w:rPr>
      </w:pPr>
      <w:proofErr w:type="gramStart"/>
      <w:r w:rsidRPr="006E4B9D">
        <w:rPr>
          <w:rFonts w:ascii="Tahoma" w:eastAsia="Times New Roman" w:hAnsi="Tahoma" w:cs="Tahoma"/>
          <w:b/>
          <w:bCs/>
          <w:i/>
          <w:iCs/>
          <w:sz w:val="20"/>
          <w:szCs w:val="20"/>
          <w:lang w:eastAsia="fr-FR"/>
        </w:rPr>
        <w:t>et</w:t>
      </w:r>
      <w:proofErr w:type="gramEnd"/>
      <w:r w:rsidRPr="006E4B9D">
        <w:rPr>
          <w:rFonts w:ascii="Tahoma" w:eastAsia="Times New Roman" w:hAnsi="Tahoma" w:cs="Tahoma"/>
          <w:b/>
          <w:bCs/>
          <w:i/>
          <w:iCs/>
          <w:sz w:val="20"/>
          <w:szCs w:val="20"/>
          <w:lang w:eastAsia="fr-FR"/>
        </w:rPr>
        <w:t xml:space="preserve"> de : </w:t>
      </w:r>
      <w:r w:rsidRPr="006E4B9D">
        <w:rPr>
          <w:rFonts w:ascii="Tahoma" w:eastAsia="Times New Roman" w:hAnsi="Tahoma" w:cs="Tahoma"/>
          <w:b/>
          <w:bCs/>
          <w:i/>
          <w:iCs/>
          <w:color w:val="FF0000"/>
          <w:sz w:val="20"/>
          <w:szCs w:val="20"/>
          <w:lang w:eastAsia="fr-FR"/>
        </w:rPr>
        <w:t>(liste des missions facultatives à adapter à chaque collectivité et pour chaque assistant)</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 xml:space="preserve">communiquer sur la prévention </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diffuser des consignes de sécurité et de la documentation (règlement intérieur, fiche de sécurité pour l’utilisation d’un équipement de travail…)</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participer à l’élaboration et à la mise à jour du document unique d’évaluation des risques professionnels</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participer à l’accueil des nouveaux embauchés sur l’aspect hygiène et sécurité du travail</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informer l’autorité territoriale sur les difficultés rencontrées par les agents en matière de sécurité au travail (utilisation des protections individuelles, utilisation de certains produits chimiques…)</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veiller au contenu et à la mise à jour des trousses de secours</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participer à l’analyse des accidents survenus dans la collectivité</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mettre en place le registre santé et sécurité au travail et l’expliquer aux agents</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s’assurer de la réalisation des vérifications et contrôles périodiques des équipements de travail</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 xml:space="preserve">participer aux visites de l’ACFI </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participer aux inspections communes lors de l’intervention d’entreprises extérieures</w:t>
      </w:r>
    </w:p>
    <w:p w:rsidR="006E4B9D" w:rsidRPr="006E4B9D" w:rsidRDefault="006E4B9D" w:rsidP="006E4B9D">
      <w:pPr>
        <w:numPr>
          <w:ilvl w:val="0"/>
          <w:numId w:val="6"/>
        </w:numPr>
        <w:spacing w:after="0" w:line="300" w:lineRule="exact"/>
        <w:ind w:left="714" w:hanging="357"/>
        <w:jc w:val="both"/>
        <w:rPr>
          <w:rFonts w:ascii="Tahoma" w:eastAsia="Times New Roman" w:hAnsi="Tahoma" w:cs="Tahoma"/>
          <w:sz w:val="20"/>
          <w:szCs w:val="20"/>
          <w:lang w:eastAsia="fr-FR"/>
        </w:rPr>
      </w:pPr>
      <w:r w:rsidRPr="006E4B9D">
        <w:rPr>
          <w:rFonts w:ascii="Tahoma" w:eastAsia="Times New Roman" w:hAnsi="Tahoma" w:cs="Tahoma"/>
          <w:sz w:val="20"/>
          <w:szCs w:val="20"/>
          <w:lang w:eastAsia="fr-FR"/>
        </w:rPr>
        <w:t>être consulté sur les projets d'aménagement, de construction de locaux, d'achat de matériels et d'équipements (notamment les équipements de protection individuelle et les produits chimiques)</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ind w:firstLine="360"/>
        <w:jc w:val="both"/>
        <w:rPr>
          <w:rFonts w:ascii="Tahoma" w:eastAsia="Times New Roman" w:hAnsi="Tahoma" w:cs="Tahoma"/>
          <w:color w:val="000000"/>
          <w:sz w:val="20"/>
          <w:szCs w:val="20"/>
          <w:lang w:eastAsia="fr-FR"/>
        </w:rPr>
      </w:pPr>
      <w:r w:rsidRPr="006E4B9D">
        <w:rPr>
          <w:rFonts w:ascii="Tahoma" w:eastAsia="Times New Roman" w:hAnsi="Tahoma" w:cs="Tahoma"/>
          <w:b/>
          <w:bCs/>
          <w:color w:val="000000"/>
          <w:sz w:val="20"/>
          <w:szCs w:val="20"/>
          <w:lang w:eastAsia="fr-FR"/>
        </w:rPr>
        <w:t>Les services</w:t>
      </w:r>
      <w:r w:rsidRPr="006E4B9D">
        <w:rPr>
          <w:rFonts w:ascii="Tahoma" w:eastAsia="Times New Roman" w:hAnsi="Tahoma" w:cs="Tahoma"/>
          <w:color w:val="000000"/>
          <w:sz w:val="20"/>
          <w:szCs w:val="20"/>
          <w:lang w:eastAsia="fr-FR"/>
        </w:rPr>
        <w:t xml:space="preserve"> dont vous avez la charge sont les suivants :</w:t>
      </w:r>
    </w:p>
    <w:p w:rsidR="006E4B9D" w:rsidRPr="006E4B9D" w:rsidRDefault="006E4B9D" w:rsidP="006E4B9D">
      <w:pPr>
        <w:autoSpaceDE w:val="0"/>
        <w:autoSpaceDN w:val="0"/>
        <w:adjustRightInd w:val="0"/>
        <w:spacing w:after="0" w:line="300" w:lineRule="exact"/>
        <w:ind w:left="1080"/>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 ………………………………………………………….</w:t>
      </w:r>
    </w:p>
    <w:p w:rsidR="006E4B9D" w:rsidRPr="006E4B9D" w:rsidRDefault="006E4B9D" w:rsidP="006E4B9D">
      <w:pPr>
        <w:autoSpaceDE w:val="0"/>
        <w:autoSpaceDN w:val="0"/>
        <w:adjustRightInd w:val="0"/>
        <w:spacing w:after="0" w:line="300" w:lineRule="exact"/>
        <w:ind w:left="1080"/>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 …………………………………………………………..</w:t>
      </w:r>
    </w:p>
    <w:p w:rsidR="006E4B9D" w:rsidRPr="006E4B9D" w:rsidRDefault="006E4B9D" w:rsidP="006E4B9D">
      <w:pPr>
        <w:autoSpaceDE w:val="0"/>
        <w:autoSpaceDN w:val="0"/>
        <w:adjustRightInd w:val="0"/>
        <w:spacing w:after="0" w:line="300" w:lineRule="exact"/>
        <w:ind w:left="1080"/>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 …………………………………………………………..</w:t>
      </w:r>
    </w:p>
    <w:p w:rsidR="006E4B9D" w:rsidRPr="006E4B9D" w:rsidRDefault="006E4B9D" w:rsidP="006E4B9D">
      <w:pPr>
        <w:autoSpaceDE w:val="0"/>
        <w:autoSpaceDN w:val="0"/>
        <w:adjustRightInd w:val="0"/>
        <w:spacing w:after="0" w:line="300" w:lineRule="exact"/>
        <w:ind w:left="1080"/>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 …………………………………………………………..</w:t>
      </w:r>
    </w:p>
    <w:p w:rsidR="006E4B9D" w:rsidRPr="006E4B9D" w:rsidRDefault="006E4B9D" w:rsidP="006E4B9D">
      <w:pPr>
        <w:autoSpaceDE w:val="0"/>
        <w:autoSpaceDN w:val="0"/>
        <w:adjustRightInd w:val="0"/>
        <w:spacing w:after="0" w:line="300" w:lineRule="exact"/>
        <w:jc w:val="both"/>
        <w:rPr>
          <w:rFonts w:ascii="Tahoma" w:eastAsia="Times New Roman" w:hAnsi="Tahoma" w:cs="Tahoma"/>
          <w:b/>
          <w:bCs/>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b/>
          <w:bCs/>
          <w:color w:val="000000"/>
          <w:sz w:val="20"/>
          <w:szCs w:val="20"/>
          <w:lang w:eastAsia="fr-FR"/>
        </w:rPr>
      </w:pPr>
      <w:r w:rsidRPr="006E4B9D">
        <w:rPr>
          <w:rFonts w:ascii="Tahoma" w:eastAsia="Times New Roman" w:hAnsi="Tahoma" w:cs="Tahoma"/>
          <w:b/>
          <w:bCs/>
          <w:color w:val="000000"/>
          <w:sz w:val="20"/>
          <w:szCs w:val="20"/>
          <w:lang w:eastAsia="fr-FR"/>
        </w:rPr>
        <w:t xml:space="preserve">2) Vis-à-vis du Centre de Gestion de </w:t>
      </w:r>
      <w:smartTag w:uri="urn:schemas-microsoft-com:office:smarttags" w:element="PersonName">
        <w:smartTagPr>
          <w:attr w:name="ProductID" w:val="la FPT"/>
        </w:smartTagPr>
        <w:r w:rsidRPr="006E4B9D">
          <w:rPr>
            <w:rFonts w:ascii="Tahoma" w:eastAsia="Times New Roman" w:hAnsi="Tahoma" w:cs="Tahoma"/>
            <w:b/>
            <w:bCs/>
            <w:color w:val="000000"/>
            <w:sz w:val="20"/>
            <w:szCs w:val="20"/>
            <w:lang w:eastAsia="fr-FR"/>
          </w:rPr>
          <w:t>la FPT</w:t>
        </w:r>
      </w:smartTag>
      <w:r w:rsidRPr="006E4B9D">
        <w:rPr>
          <w:rFonts w:ascii="Tahoma" w:eastAsia="Times New Roman" w:hAnsi="Tahoma" w:cs="Tahoma"/>
          <w:b/>
          <w:bCs/>
          <w:color w:val="000000"/>
          <w:sz w:val="20"/>
          <w:szCs w:val="20"/>
          <w:lang w:eastAsia="fr-FR"/>
        </w:rPr>
        <w:t xml:space="preserve"> du Calvados</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numPr>
          <w:ilvl w:val="0"/>
          <w:numId w:val="7"/>
        </w:num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 xml:space="preserve">s'informer, prendre conseil, demander l'assistance du service prévention des risques professionnels </w:t>
      </w:r>
    </w:p>
    <w:p w:rsidR="006E4B9D" w:rsidRPr="006E4B9D" w:rsidRDefault="006E4B9D" w:rsidP="006E4B9D">
      <w:pPr>
        <w:numPr>
          <w:ilvl w:val="0"/>
          <w:numId w:val="7"/>
        </w:num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participer aux réunions d’information, organisées par le service prévention sécurité au travail du Centre de gestion.</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b/>
          <w:bCs/>
          <w:color w:val="FF0000"/>
          <w:sz w:val="20"/>
          <w:szCs w:val="20"/>
          <w:lang w:eastAsia="fr-FR"/>
        </w:rPr>
      </w:pPr>
      <w:r w:rsidRPr="006E4B9D">
        <w:rPr>
          <w:rFonts w:ascii="Tahoma" w:eastAsia="Times New Roman" w:hAnsi="Tahoma" w:cs="Tahoma"/>
          <w:b/>
          <w:bCs/>
          <w:color w:val="000000"/>
          <w:sz w:val="20"/>
          <w:szCs w:val="20"/>
          <w:lang w:eastAsia="fr-FR"/>
        </w:rPr>
        <w:t xml:space="preserve">MOYENS MIS A DISPOSITION </w:t>
      </w:r>
      <w:r w:rsidRPr="006E4B9D">
        <w:rPr>
          <w:rFonts w:ascii="Tahoma" w:eastAsia="Times New Roman" w:hAnsi="Tahoma" w:cs="Tahoma"/>
          <w:b/>
          <w:bCs/>
          <w:i/>
          <w:iCs/>
          <w:color w:val="FF0000"/>
          <w:sz w:val="20"/>
          <w:szCs w:val="20"/>
          <w:lang w:eastAsia="fr-FR"/>
        </w:rPr>
        <w:t>(à adapter pour chaque assistant)</w:t>
      </w:r>
    </w:p>
    <w:p w:rsidR="006E4B9D" w:rsidRPr="006E4B9D" w:rsidRDefault="006E4B9D" w:rsidP="006E4B9D">
      <w:pPr>
        <w:autoSpaceDE w:val="0"/>
        <w:autoSpaceDN w:val="0"/>
        <w:adjustRightInd w:val="0"/>
        <w:spacing w:after="0" w:line="300" w:lineRule="exact"/>
        <w:jc w:val="both"/>
        <w:rPr>
          <w:rFonts w:ascii="Tahoma" w:eastAsia="Times New Roman" w:hAnsi="Tahoma" w:cs="Tahoma"/>
          <w:b/>
          <w:bCs/>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Vous disposerez de ………heures par mois pour vous consacrer à votre mission d’information et de conseil (tenue du registre santé et sécurité, analyse de situation, visites de sites…) et pour établir un compte-rendu de vos activités en tant qu’assistant de prévention au sein de la collectivité, à l’attention de l’autorité territoriale.</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Vous aurez accès à tous les locaux, dans le cadre des missions confiées par l’autorité territoriale.</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Vous bénéficierez des formations prévues par l’arrêté du 29 janvier 2015 relatif à la formation obligatoire des assistants de prévention, des conseillers de prévention et des agents chargés des fonctions d’inspection dans le domaine de la santé et de la sécurité :</w:t>
      </w:r>
    </w:p>
    <w:p w:rsidR="006E4B9D" w:rsidRPr="006E4B9D" w:rsidRDefault="006E4B9D" w:rsidP="006E4B9D">
      <w:pPr>
        <w:numPr>
          <w:ilvl w:val="0"/>
          <w:numId w:val="9"/>
        </w:num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 xml:space="preserve">formation préalable à la prise de fonction </w:t>
      </w:r>
    </w:p>
    <w:p w:rsidR="006E4B9D" w:rsidRPr="006E4B9D" w:rsidRDefault="006E4B9D" w:rsidP="006E4B9D">
      <w:pPr>
        <w:numPr>
          <w:ilvl w:val="0"/>
          <w:numId w:val="9"/>
        </w:num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formation continue</w:t>
      </w:r>
    </w:p>
    <w:p w:rsidR="006E4B9D" w:rsidRPr="006E4B9D" w:rsidRDefault="006E4B9D" w:rsidP="006E4B9D">
      <w:pPr>
        <w:autoSpaceDE w:val="0"/>
        <w:autoSpaceDN w:val="0"/>
        <w:adjustRightInd w:val="0"/>
        <w:spacing w:after="0" w:line="300" w:lineRule="exact"/>
        <w:ind w:left="1068"/>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Vous aurez accès aux moyens informatiques et téléphoniques suivants : …………….…….……</w:t>
      </w:r>
      <w:r w:rsidR="006B0687">
        <w:rPr>
          <w:rFonts w:ascii="Tahoma" w:eastAsia="Times New Roman" w:hAnsi="Tahoma" w:cs="Tahoma"/>
          <w:color w:val="000000"/>
          <w:sz w:val="20"/>
          <w:szCs w:val="20"/>
          <w:lang w:eastAsia="fr-FR"/>
        </w:rPr>
        <w:t>……………….</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w:t>
      </w:r>
      <w:r w:rsidR="006B0687">
        <w:rPr>
          <w:rFonts w:ascii="Tahoma" w:eastAsia="Times New Roman" w:hAnsi="Tahoma" w:cs="Tahoma"/>
          <w:color w:val="000000"/>
          <w:sz w:val="20"/>
          <w:szCs w:val="20"/>
          <w:lang w:eastAsia="fr-FR"/>
        </w:rPr>
        <w:t>…………………………</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Vous aurez accès à un véhicule de service ou à un moyen de transport pour les déplacements liés aux missions de l’assistant de prévention.</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b/>
          <w:bCs/>
          <w:color w:val="000000"/>
          <w:sz w:val="20"/>
          <w:szCs w:val="20"/>
          <w:lang w:eastAsia="fr-FR"/>
        </w:rPr>
      </w:pPr>
      <w:r w:rsidRPr="006E4B9D">
        <w:rPr>
          <w:rFonts w:ascii="Tahoma" w:eastAsia="Times New Roman" w:hAnsi="Tahoma" w:cs="Tahoma"/>
          <w:b/>
          <w:bCs/>
          <w:color w:val="000000"/>
          <w:sz w:val="20"/>
          <w:szCs w:val="20"/>
          <w:lang w:eastAsia="fr-FR"/>
        </w:rPr>
        <w:t>DEVOIRS</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Je vous demande de veiller tout particulièrement au respect du secret professionnel eu égard aux informations dont vous pourriez avoir connaissance, notamment d’ordre médical.</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r w:rsidRPr="006E4B9D">
        <w:rPr>
          <w:rFonts w:ascii="Tahoma" w:eastAsia="Times New Roman" w:hAnsi="Tahoma" w:cs="Tahoma"/>
          <w:color w:val="000000"/>
          <w:sz w:val="20"/>
          <w:szCs w:val="20"/>
          <w:lang w:eastAsia="fr-FR"/>
        </w:rPr>
        <w:t>Vous établirez un compte-rendu annuel de vos activités et exposerez vos propositions d’actions en matière de prévention. En tant que de besoin, un rapport intermédiaire pourra être réalisé.</w:t>
      </w:r>
    </w:p>
    <w:p w:rsidR="006E4B9D" w:rsidRPr="006E4B9D" w:rsidRDefault="006E4B9D" w:rsidP="006E4B9D">
      <w:pPr>
        <w:autoSpaceDE w:val="0"/>
        <w:autoSpaceDN w:val="0"/>
        <w:adjustRightInd w:val="0"/>
        <w:spacing w:after="0" w:line="300" w:lineRule="exact"/>
        <w:jc w:val="both"/>
        <w:rPr>
          <w:rFonts w:ascii="Tahoma" w:eastAsia="Times New Roman" w:hAnsi="Tahoma" w:cs="Tahoma"/>
          <w:color w:val="000000"/>
          <w:sz w:val="20"/>
          <w:szCs w:val="20"/>
          <w:lang w:eastAsia="fr-FR"/>
        </w:rPr>
      </w:pPr>
    </w:p>
    <w:p w:rsidR="006E4B9D" w:rsidRPr="006E4B9D" w:rsidRDefault="006E4B9D" w:rsidP="006E4B9D">
      <w:pPr>
        <w:spacing w:after="0" w:line="300" w:lineRule="exact"/>
        <w:ind w:left="5400"/>
        <w:jc w:val="both"/>
        <w:rPr>
          <w:rFonts w:ascii="Tahoma" w:eastAsia="Times New Roman" w:hAnsi="Tahoma" w:cs="Tahoma"/>
          <w:i/>
          <w:iCs/>
          <w:color w:val="808080"/>
          <w:sz w:val="20"/>
          <w:szCs w:val="20"/>
          <w:lang w:eastAsia="fr-FR"/>
        </w:rPr>
      </w:pPr>
    </w:p>
    <w:p w:rsidR="006E4B9D" w:rsidRPr="006E4B9D" w:rsidRDefault="006E4B9D" w:rsidP="006E4B9D">
      <w:pPr>
        <w:spacing w:after="0" w:line="300" w:lineRule="exact"/>
        <w:ind w:left="5400"/>
        <w:jc w:val="both"/>
        <w:rPr>
          <w:rFonts w:ascii="Tahoma" w:eastAsia="Times New Roman" w:hAnsi="Tahoma" w:cs="Tahoma"/>
          <w:b/>
          <w:i/>
          <w:iCs/>
          <w:sz w:val="20"/>
          <w:szCs w:val="20"/>
          <w:lang w:eastAsia="fr-FR"/>
        </w:rPr>
      </w:pPr>
      <w:r w:rsidRPr="006E4B9D">
        <w:rPr>
          <w:rFonts w:ascii="Tahoma" w:eastAsia="Times New Roman" w:hAnsi="Tahoma" w:cs="Tahoma"/>
          <w:b/>
          <w:i/>
          <w:iCs/>
          <w:sz w:val="20"/>
          <w:szCs w:val="20"/>
          <w:lang w:eastAsia="fr-FR"/>
        </w:rPr>
        <w:t>Le Maire / Le Président</w:t>
      </w:r>
    </w:p>
    <w:p w:rsidR="006E4B9D" w:rsidRPr="006E4B9D" w:rsidRDefault="006E4B9D" w:rsidP="006E4B9D">
      <w:pPr>
        <w:spacing w:after="0" w:line="280" w:lineRule="exact"/>
        <w:rPr>
          <w:rFonts w:ascii="Tahoma" w:eastAsia="Times New Roman" w:hAnsi="Tahoma" w:cs="Tahoma"/>
          <w:i/>
          <w:iCs/>
          <w:color w:val="808080"/>
          <w:sz w:val="20"/>
          <w:szCs w:val="20"/>
          <w:lang w:eastAsia="fr-FR"/>
        </w:rPr>
      </w:pPr>
    </w:p>
    <w:p w:rsidR="00286255" w:rsidRPr="006B0687" w:rsidRDefault="00286255" w:rsidP="00286255">
      <w:pPr>
        <w:spacing w:after="0" w:line="360" w:lineRule="exact"/>
        <w:jc w:val="both"/>
        <w:rPr>
          <w:rFonts w:ascii="Tahoma" w:hAnsi="Tahoma" w:cs="Tahoma"/>
          <w:color w:val="505050"/>
          <w:sz w:val="20"/>
          <w:szCs w:val="20"/>
        </w:rPr>
      </w:pPr>
    </w:p>
    <w:sectPr w:rsidR="00286255" w:rsidRPr="006B0687" w:rsidSect="003B2D24">
      <w:headerReference w:type="default" r:id="rId9"/>
      <w:footerReference w:type="default" r:id="rId10"/>
      <w:pgSz w:w="11906" w:h="16838"/>
      <w:pgMar w:top="2127" w:right="1417" w:bottom="1417" w:left="1417" w:header="568" w:footer="7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C41" w:rsidRDefault="00F30C41" w:rsidP="00DB0A20">
      <w:pPr>
        <w:spacing w:after="0" w:line="240" w:lineRule="auto"/>
      </w:pPr>
      <w:r>
        <w:separator/>
      </w:r>
    </w:p>
  </w:endnote>
  <w:endnote w:type="continuationSeparator" w:id="0">
    <w:p w:rsidR="00F30C41" w:rsidRDefault="00F30C41" w:rsidP="00DB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20" w:rsidRPr="00CA4DAE" w:rsidRDefault="003B2D24" w:rsidP="003B2D24">
    <w:pPr>
      <w:pStyle w:val="Pieddepage"/>
      <w:ind w:left="-567"/>
      <w:rPr>
        <w:rFonts w:ascii="Tahoma" w:hAnsi="Tahoma" w:cs="Tahoma"/>
        <w:i/>
        <w:color w:val="79193B"/>
        <w:sz w:val="16"/>
        <w:szCs w:val="16"/>
      </w:rPr>
    </w:pPr>
    <w:r w:rsidRPr="00CA4DAE">
      <w:rPr>
        <w:noProof/>
        <w:lang w:eastAsia="fr-FR"/>
      </w:rPr>
      <mc:AlternateContent>
        <mc:Choice Requires="wps">
          <w:drawing>
            <wp:anchor distT="0" distB="0" distL="114300" distR="114300" simplePos="0" relativeHeight="251662336" behindDoc="0" locked="0" layoutInCell="1" allowOverlap="1" wp14:anchorId="6A6920F1" wp14:editId="5E21B4A6">
              <wp:simplePos x="0" y="0"/>
              <wp:positionH relativeFrom="column">
                <wp:posOffset>-366395</wp:posOffset>
              </wp:positionH>
              <wp:positionV relativeFrom="paragraph">
                <wp:posOffset>-101600</wp:posOffset>
              </wp:positionV>
              <wp:extent cx="6353175" cy="0"/>
              <wp:effectExtent l="0" t="19050" r="9525" b="19050"/>
              <wp:wrapNone/>
              <wp:docPr id="3" name="Connecteur droit 3"/>
              <wp:cNvGraphicFramePr/>
              <a:graphic xmlns:a="http://schemas.openxmlformats.org/drawingml/2006/main">
                <a:graphicData uri="http://schemas.microsoft.com/office/word/2010/wordprocessingShape">
                  <wps:wsp>
                    <wps:cNvCnPr/>
                    <wps:spPr>
                      <a:xfrm>
                        <a:off x="0" y="0"/>
                        <a:ext cx="6353175" cy="0"/>
                      </a:xfrm>
                      <a:prstGeom prst="line">
                        <a:avLst/>
                      </a:prstGeom>
                      <a:noFill/>
                      <a:ln w="28575" cap="flat" cmpd="sng" algn="ctr">
                        <a:solidFill>
                          <a:srgbClr val="505050"/>
                        </a:solidFill>
                        <a:prstDash val="solid"/>
                      </a:ln>
                      <a:effectLst/>
                    </wps:spPr>
                    <wps:bodyPr/>
                  </wps:wsp>
                </a:graphicData>
              </a:graphic>
            </wp:anchor>
          </w:drawing>
        </mc:Choice>
        <mc:Fallback>
          <w:pict>
            <v:line id="Connecteur droit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85pt,-8pt" to="471.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61uAEAAFwDAAAOAAAAZHJzL2Uyb0RvYy54bWysU8uO2zAMvBfoPwi6N3YSZLsw4uwhwfZS&#10;tAHafgAjy7YAvUBq4+TvSynedNveisKATIrUkDOitk8XZ8VZI5ngW7lc1FJor0Jn/NDKH9+fPzxK&#10;QQl8BzZ43cqrJvm0e/9uO8VGr8IYbKdRMIinZoqtHFOKTVWRGrUDWoSoPQf7gA4SuzhUHcLE6M5W&#10;q7p+qKaAXcSgNBHvHm5BuSv4fa9V+tr3pJOwreTeUlmxrKe8VrstNANCHI2a24B/6MKB8Vz0DnWA&#10;BOIFzV9QzigMFPq0UMFVoe+N0oUDs1nWf7D5NkLUhQuLQ/EuE/0/WPXlfERhulaupfDg+Ir2wXvW&#10;Tb+g6DCYJNZZpSlSw8l7f8TZo3jETPnSo8t/JiMuRdnrXVl9SULx5sN6s15+3EihXmPVr4MRKX3S&#10;wYlstNIan0lDA+fPlLgYp76m5G0fno215eKsF1MrV4+bAg08P72FxFVcZEbkBynADjyYKmGBpGBN&#10;l49nIMLhtLcozsDDsanzl5lyud/Scu0D0HjLK6E5zfoMo8uYza1mmW7CZOsUumvRq8oeX2FBn8ct&#10;z8hbn+23j2L3EwAA//8DAFBLAwQUAAYACAAAACEAmSbHtNwAAAALAQAADwAAAGRycy9kb3ducmV2&#10;LnhtbEyPwU7DMBBE70j8g7VI3FqnBVIa4lQIwQVxIekHuPGSWNjrKHaa8PcsEhLcdndGs2/Kw+Kd&#10;OOMYbSAFm3UGAqkNxlKn4Ni8rO5BxKTJaBcIFXxhhEN1eVHqwoSZ3vFcp05wCMVCK+hTGgopY9uj&#10;13EdBiTWPsLodeJ17KQZ9czh3sltluXSa0v8odcDPvXYftaT55QabXPMX+U4NXJ/Y6md3fObUtdX&#10;y+MDiIRL+jPDDz6jQ8VMpzCRicIpWN3tdmzlYZNzKXbsb7dc5vR7kVUp/3eovgEAAP//AwBQSwEC&#10;LQAUAAYACAAAACEAtoM4kv4AAADhAQAAEwAAAAAAAAAAAAAAAAAAAAAAW0NvbnRlbnRfVHlwZXNd&#10;LnhtbFBLAQItABQABgAIAAAAIQA4/SH/1gAAAJQBAAALAAAAAAAAAAAAAAAAAC8BAABfcmVscy8u&#10;cmVsc1BLAQItABQABgAIAAAAIQCpHP61uAEAAFwDAAAOAAAAAAAAAAAAAAAAAC4CAABkcnMvZTJv&#10;RG9jLnhtbFBLAQItABQABgAIAAAAIQCZJse03AAAAAsBAAAPAAAAAAAAAAAAAAAAABIEAABkcnMv&#10;ZG93bnJldi54bWxQSwUGAAAAAAQABADzAAAAGwUAAAAA&#10;" strokecolor="#505050" strokeweight="2.25pt"/>
          </w:pict>
        </mc:Fallback>
      </mc:AlternateContent>
    </w:r>
    <w:r w:rsidR="00264CD8">
      <w:rPr>
        <w:rFonts w:ascii="Tahoma" w:hAnsi="Tahoma" w:cs="Tahoma"/>
        <w:i/>
        <w:color w:val="79193B"/>
        <w:sz w:val="16"/>
        <w:szCs w:val="16"/>
      </w:rPr>
      <w:t xml:space="preserve"> </w:t>
    </w:r>
    <w:r w:rsidR="006B0687">
      <w:rPr>
        <w:rFonts w:ascii="Tahoma" w:hAnsi="Tahoma" w:cs="Tahoma"/>
        <w:i/>
        <w:color w:val="79193B"/>
        <w:sz w:val="16"/>
        <w:szCs w:val="16"/>
      </w:rPr>
      <w:t xml:space="preserve">Lettre de </w:t>
    </w:r>
    <w:proofErr w:type="spellStart"/>
    <w:r w:rsidR="006B0687">
      <w:rPr>
        <w:rFonts w:ascii="Tahoma" w:hAnsi="Tahoma" w:cs="Tahoma"/>
        <w:i/>
        <w:color w:val="79193B"/>
        <w:sz w:val="16"/>
        <w:szCs w:val="16"/>
      </w:rPr>
      <w:t>cadrage_</w:t>
    </w:r>
    <w:r w:rsidR="00264CD8">
      <w:rPr>
        <w:rFonts w:ascii="Tahoma" w:hAnsi="Tahoma" w:cs="Tahoma"/>
        <w:i/>
        <w:color w:val="79193B"/>
        <w:sz w:val="16"/>
        <w:szCs w:val="16"/>
      </w:rPr>
      <w:t>modèle</w:t>
    </w:r>
    <w:proofErr w:type="spellEnd"/>
    <w:r w:rsidRPr="00CA4DAE">
      <w:rPr>
        <w:rFonts w:ascii="Tahoma" w:hAnsi="Tahoma" w:cs="Tahoma"/>
        <w:i/>
        <w:color w:val="79193B"/>
        <w:sz w:val="16"/>
        <w:szCs w:val="16"/>
      </w:rPr>
      <w:tab/>
    </w:r>
    <w:r w:rsidRPr="00CA4DAE">
      <w:rPr>
        <w:rFonts w:ascii="Tahoma" w:hAnsi="Tahoma" w:cs="Tahoma"/>
        <w:i/>
        <w:color w:val="79193B"/>
        <w:sz w:val="16"/>
        <w:szCs w:val="16"/>
      </w:rPr>
      <w:tab/>
      <w:t xml:space="preserve">Page </w:t>
    </w:r>
    <w:r w:rsidRPr="00CA4DAE">
      <w:rPr>
        <w:rFonts w:ascii="Tahoma" w:hAnsi="Tahoma" w:cs="Tahoma"/>
        <w:i/>
        <w:color w:val="79193B"/>
        <w:sz w:val="16"/>
        <w:szCs w:val="16"/>
      </w:rPr>
      <w:fldChar w:fldCharType="begin"/>
    </w:r>
    <w:r w:rsidRPr="00CA4DAE">
      <w:rPr>
        <w:rFonts w:ascii="Tahoma" w:hAnsi="Tahoma" w:cs="Tahoma"/>
        <w:i/>
        <w:color w:val="79193B"/>
        <w:sz w:val="16"/>
        <w:szCs w:val="16"/>
      </w:rPr>
      <w:instrText>PAGE  \* Arabic  \* MERGEFORMAT</w:instrText>
    </w:r>
    <w:r w:rsidRPr="00CA4DAE">
      <w:rPr>
        <w:rFonts w:ascii="Tahoma" w:hAnsi="Tahoma" w:cs="Tahoma"/>
        <w:i/>
        <w:color w:val="79193B"/>
        <w:sz w:val="16"/>
        <w:szCs w:val="16"/>
      </w:rPr>
      <w:fldChar w:fldCharType="separate"/>
    </w:r>
    <w:r w:rsidR="006B0687">
      <w:rPr>
        <w:rFonts w:ascii="Tahoma" w:hAnsi="Tahoma" w:cs="Tahoma"/>
        <w:i/>
        <w:noProof/>
        <w:color w:val="79193B"/>
        <w:sz w:val="16"/>
        <w:szCs w:val="16"/>
      </w:rPr>
      <w:t>3</w:t>
    </w:r>
    <w:r w:rsidRPr="00CA4DAE">
      <w:rPr>
        <w:rFonts w:ascii="Tahoma" w:hAnsi="Tahoma" w:cs="Tahoma"/>
        <w:i/>
        <w:color w:val="79193B"/>
        <w:sz w:val="16"/>
        <w:szCs w:val="16"/>
      </w:rPr>
      <w:fldChar w:fldCharType="end"/>
    </w:r>
    <w:r w:rsidRPr="00CA4DAE">
      <w:rPr>
        <w:rFonts w:ascii="Tahoma" w:hAnsi="Tahoma" w:cs="Tahoma"/>
        <w:i/>
        <w:color w:val="79193B"/>
        <w:sz w:val="16"/>
        <w:szCs w:val="16"/>
      </w:rPr>
      <w:t xml:space="preserve"> sur </w:t>
    </w:r>
    <w:r w:rsidRPr="00CA4DAE">
      <w:rPr>
        <w:rFonts w:ascii="Tahoma" w:hAnsi="Tahoma" w:cs="Tahoma"/>
        <w:i/>
        <w:color w:val="79193B"/>
        <w:sz w:val="16"/>
        <w:szCs w:val="16"/>
      </w:rPr>
      <w:fldChar w:fldCharType="begin"/>
    </w:r>
    <w:r w:rsidRPr="00CA4DAE">
      <w:rPr>
        <w:rFonts w:ascii="Tahoma" w:hAnsi="Tahoma" w:cs="Tahoma"/>
        <w:i/>
        <w:color w:val="79193B"/>
        <w:sz w:val="16"/>
        <w:szCs w:val="16"/>
      </w:rPr>
      <w:instrText>NUMPAGES  \* Arabic  \* MERGEFORMAT</w:instrText>
    </w:r>
    <w:r w:rsidRPr="00CA4DAE">
      <w:rPr>
        <w:rFonts w:ascii="Tahoma" w:hAnsi="Tahoma" w:cs="Tahoma"/>
        <w:i/>
        <w:color w:val="79193B"/>
        <w:sz w:val="16"/>
        <w:szCs w:val="16"/>
      </w:rPr>
      <w:fldChar w:fldCharType="separate"/>
    </w:r>
    <w:r w:rsidR="006B0687">
      <w:rPr>
        <w:rFonts w:ascii="Tahoma" w:hAnsi="Tahoma" w:cs="Tahoma"/>
        <w:i/>
        <w:noProof/>
        <w:color w:val="79193B"/>
        <w:sz w:val="16"/>
        <w:szCs w:val="16"/>
      </w:rPr>
      <w:t>3</w:t>
    </w:r>
    <w:r w:rsidRPr="00CA4DAE">
      <w:rPr>
        <w:rFonts w:ascii="Tahoma" w:hAnsi="Tahoma" w:cs="Tahoma"/>
        <w:i/>
        <w:color w:val="79193B"/>
        <w:sz w:val="16"/>
        <w:szCs w:val="16"/>
      </w:rPr>
      <w:fldChar w:fldCharType="end"/>
    </w:r>
  </w:p>
  <w:p w:rsidR="003B2D24" w:rsidRPr="00CA4DAE" w:rsidRDefault="006E4B9D" w:rsidP="003B2D24">
    <w:pPr>
      <w:pStyle w:val="Pieddepage"/>
      <w:ind w:left="-567"/>
      <w:rPr>
        <w:rFonts w:ascii="Tahoma" w:hAnsi="Tahoma" w:cs="Tahoma"/>
        <w:i/>
        <w:color w:val="505050"/>
        <w:sz w:val="16"/>
        <w:szCs w:val="16"/>
      </w:rPr>
    </w:pPr>
    <w:r>
      <w:rPr>
        <w:rFonts w:ascii="Tahoma" w:hAnsi="Tahoma" w:cs="Tahoma"/>
        <w:i/>
        <w:color w:val="505050"/>
        <w:sz w:val="16"/>
        <w:szCs w:val="16"/>
      </w:rPr>
      <w:t>2016.08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C41" w:rsidRDefault="00F30C41" w:rsidP="00DB0A20">
      <w:pPr>
        <w:spacing w:after="0" w:line="240" w:lineRule="auto"/>
      </w:pPr>
      <w:r>
        <w:separator/>
      </w:r>
    </w:p>
  </w:footnote>
  <w:footnote w:type="continuationSeparator" w:id="0">
    <w:p w:rsidR="00F30C41" w:rsidRDefault="00F30C41" w:rsidP="00DB0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20" w:rsidRDefault="00264CD8" w:rsidP="00DB0A20">
    <w:pPr>
      <w:pStyle w:val="En-tte"/>
      <w:ind w:left="-709"/>
    </w:pPr>
    <w:r>
      <w:rPr>
        <w:noProof/>
        <w:lang w:eastAsia="fr-FR"/>
      </w:rPr>
      <mc:AlternateContent>
        <mc:Choice Requires="wps">
          <w:drawing>
            <wp:anchor distT="0" distB="0" distL="114300" distR="114300" simplePos="0" relativeHeight="251659264" behindDoc="0" locked="0" layoutInCell="1" allowOverlap="1" wp14:anchorId="18EBC2E5" wp14:editId="27A07D52">
              <wp:simplePos x="0" y="0"/>
              <wp:positionH relativeFrom="column">
                <wp:posOffset>1576705</wp:posOffset>
              </wp:positionH>
              <wp:positionV relativeFrom="paragraph">
                <wp:posOffset>220345</wp:posOffset>
              </wp:positionV>
              <wp:extent cx="4476750" cy="6858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85800"/>
                      </a:xfrm>
                      <a:prstGeom prst="rect">
                        <a:avLst/>
                      </a:prstGeom>
                      <a:noFill/>
                      <a:ln w="9525">
                        <a:noFill/>
                        <a:miter lim="800000"/>
                        <a:headEnd/>
                        <a:tailEnd/>
                      </a:ln>
                    </wps:spPr>
                    <wps:txbx>
                      <w:txbxContent>
                        <w:p w:rsidR="00F27310" w:rsidRDefault="00ED0036" w:rsidP="00F27310">
                          <w:pPr>
                            <w:jc w:val="right"/>
                            <w:rPr>
                              <w:rFonts w:ascii="Tahoma" w:hAnsi="Tahoma" w:cs="Tahoma"/>
                              <w:b/>
                              <w:smallCaps/>
                              <w:color w:val="79193B"/>
                              <w:sz w:val="32"/>
                              <w:szCs w:val="32"/>
                            </w:rPr>
                          </w:pPr>
                          <w:r>
                            <w:rPr>
                              <w:rFonts w:ascii="Tahoma" w:hAnsi="Tahoma" w:cs="Tahoma"/>
                              <w:b/>
                              <w:smallCaps/>
                              <w:color w:val="D2DB21"/>
                              <w:sz w:val="32"/>
                              <w:szCs w:val="32"/>
                            </w:rPr>
                            <w:t>Modèle</w:t>
                          </w:r>
                          <w:r w:rsidR="00F27310" w:rsidRPr="00F27310">
                            <w:rPr>
                              <w:rFonts w:ascii="Tahoma" w:hAnsi="Tahoma" w:cs="Tahoma"/>
                              <w:b/>
                              <w:smallCaps/>
                              <w:sz w:val="32"/>
                              <w:szCs w:val="32"/>
                            </w:rPr>
                            <w:t xml:space="preserve"> </w:t>
                          </w:r>
                          <w:r>
                            <w:rPr>
                              <w:rFonts w:ascii="Tahoma" w:hAnsi="Tahoma" w:cs="Tahoma"/>
                              <w:b/>
                              <w:smallCaps/>
                              <w:color w:val="79193B"/>
                              <w:sz w:val="32"/>
                              <w:szCs w:val="32"/>
                            </w:rPr>
                            <w:t>de document</w:t>
                          </w:r>
                        </w:p>
                        <w:p w:rsidR="00264CD8" w:rsidRPr="00F27310" w:rsidRDefault="00264CD8" w:rsidP="00F27310">
                          <w:pPr>
                            <w:jc w:val="right"/>
                            <w:rPr>
                              <w:rFonts w:ascii="Tahoma" w:hAnsi="Tahoma" w:cs="Tahoma"/>
                              <w:b/>
                              <w:smallCap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24.15pt;margin-top:17.35pt;width:35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vXEQIAAPkDAAAOAAAAZHJzL2Uyb0RvYy54bWysU02P2yAQvVfqf0DcGztpvtYKWW13u1Wl&#10;7Ye07aU3jHGMCgwFEjv76zvgbDZqb1V9QOBh3sx789hcD0aTg/RBgWV0OikpkVZAo+yO0e/f7t+s&#10;KQmR24ZrsJLRowz0evv61aZ3lZxBB7qRniCIDVXvGO1idFVRBNFJw8MEnLQYbMEbHvHod0XjeY/o&#10;RhezslwWPfjGeRAyBPx7NwbpNuO3rRTxS9sGGYlmFHuLefV5rdNabDe82nnuOiVObfB/6MJwZbHo&#10;GeqOR072Xv0FZZTwEKCNEwGmgLZVQmYOyGZa/sHmseNOZi4oTnBnmcL/gxWfD189UQ2jb8sVJZYb&#10;HNIPHBVpJIlyiJLMkki9CxXefXR4Ow7vYMBhZ8LBPYD4GYiF247bnbzxHvpO8gabnKbM4iJ1xAkJ&#10;pO4/QYO1+D5CBhpab5KCqAlBdBzW8Twg7IMI/Dmfr5arBYYExpbrxbrMEyx49ZztfIgfJBiSNox6&#10;NEBG54eHEFM3vHq+kopZuFdaZxNoS3pGrxazRU64iBgV0aNaGUaxIH6jaxLJ97bJyZErPe6xgLYn&#10;1onoSDkO9YAXkxQ1NEfk72H0Ir4d3HTgnyjp0YeMhl977iUl+qNFDa+m83kybj7MF6sZHvxlpL6M&#10;cCsQitFIybi9jdnsI9cb1LpVWYaXTk69or+yOqe3kAx8ec63Xl7s9jcAAAD//wMAUEsDBBQABgAI&#10;AAAAIQDrTmZS3wAAAAoBAAAPAAAAZHJzL2Rvd25yZXYueG1sTI9NT8MwDIbvSPyHyEjcWLK2Y1vX&#10;dJpAXEGMD4lb1nhttcapmmwt/x5zgqPtR6+ft9hOrhMXHELrScN8pkAgVd62VGt4f3u6W4EI0ZA1&#10;nSfU8I0BtuX1VWFy60d6xcs+1oJDKORGQxNjn0sZqgadCTPfI/Ht6AdnIo9DLe1gRg53nUyUupfO&#10;tMQfGtPjQ4PVaX92Gj6ej1+fmXqpH92iH/2kJLm11Pr2ZtptQESc4h8Mv/qsDiU7HfyZbBCdhiRb&#10;pYxqSLMlCAbWi5QXByazZAmyLOT/CuUPAAAA//8DAFBLAQItABQABgAIAAAAIQC2gziS/gAAAOEB&#10;AAATAAAAAAAAAAAAAAAAAAAAAABbQ29udGVudF9UeXBlc10ueG1sUEsBAi0AFAAGAAgAAAAhADj9&#10;If/WAAAAlAEAAAsAAAAAAAAAAAAAAAAALwEAAF9yZWxzLy5yZWxzUEsBAi0AFAAGAAgAAAAhABaR&#10;i9cRAgAA+QMAAA4AAAAAAAAAAAAAAAAALgIAAGRycy9lMm9Eb2MueG1sUEsBAi0AFAAGAAgAAAAh&#10;AOtOZlLfAAAACgEAAA8AAAAAAAAAAAAAAAAAawQAAGRycy9kb3ducmV2LnhtbFBLBQYAAAAABAAE&#10;APMAAAB3BQAAAAA=&#10;" filled="f" stroked="f">
              <v:textbox>
                <w:txbxContent>
                  <w:p w:rsidR="00F27310" w:rsidRDefault="00ED0036" w:rsidP="00F27310">
                    <w:pPr>
                      <w:jc w:val="right"/>
                      <w:rPr>
                        <w:rFonts w:ascii="Tahoma" w:hAnsi="Tahoma" w:cs="Tahoma"/>
                        <w:b/>
                        <w:smallCaps/>
                        <w:color w:val="79193B"/>
                        <w:sz w:val="32"/>
                        <w:szCs w:val="32"/>
                      </w:rPr>
                    </w:pPr>
                    <w:r>
                      <w:rPr>
                        <w:rFonts w:ascii="Tahoma" w:hAnsi="Tahoma" w:cs="Tahoma"/>
                        <w:b/>
                        <w:smallCaps/>
                        <w:color w:val="D2DB21"/>
                        <w:sz w:val="32"/>
                        <w:szCs w:val="32"/>
                      </w:rPr>
                      <w:t>Modèle</w:t>
                    </w:r>
                    <w:r w:rsidR="00F27310" w:rsidRPr="00F27310">
                      <w:rPr>
                        <w:rFonts w:ascii="Tahoma" w:hAnsi="Tahoma" w:cs="Tahoma"/>
                        <w:b/>
                        <w:smallCaps/>
                        <w:sz w:val="32"/>
                        <w:szCs w:val="32"/>
                      </w:rPr>
                      <w:t xml:space="preserve"> </w:t>
                    </w:r>
                    <w:r>
                      <w:rPr>
                        <w:rFonts w:ascii="Tahoma" w:hAnsi="Tahoma" w:cs="Tahoma"/>
                        <w:b/>
                        <w:smallCaps/>
                        <w:color w:val="79193B"/>
                        <w:sz w:val="32"/>
                        <w:szCs w:val="32"/>
                      </w:rPr>
                      <w:t>de document</w:t>
                    </w:r>
                  </w:p>
                  <w:p w:rsidR="00264CD8" w:rsidRPr="00F27310" w:rsidRDefault="00264CD8" w:rsidP="00F27310">
                    <w:pPr>
                      <w:jc w:val="right"/>
                      <w:rPr>
                        <w:rFonts w:ascii="Tahoma" w:hAnsi="Tahoma" w:cs="Tahoma"/>
                        <w:b/>
                        <w:smallCaps/>
                        <w:sz w:val="32"/>
                        <w:szCs w:val="32"/>
                      </w:rPr>
                    </w:pPr>
                  </w:p>
                </w:txbxContent>
              </v:textbox>
            </v:shape>
          </w:pict>
        </mc:Fallback>
      </mc:AlternateContent>
    </w:r>
    <w:r w:rsidR="003B2D24">
      <w:rPr>
        <w:noProof/>
        <w:lang w:eastAsia="fr-FR"/>
      </w:rPr>
      <mc:AlternateContent>
        <mc:Choice Requires="wps">
          <w:drawing>
            <wp:anchor distT="0" distB="0" distL="114300" distR="114300" simplePos="0" relativeHeight="251660288" behindDoc="0" locked="0" layoutInCell="1" allowOverlap="1" wp14:anchorId="02104761" wp14:editId="458EF8CE">
              <wp:simplePos x="0" y="0"/>
              <wp:positionH relativeFrom="column">
                <wp:posOffset>-366396</wp:posOffset>
              </wp:positionH>
              <wp:positionV relativeFrom="paragraph">
                <wp:posOffset>906145</wp:posOffset>
              </wp:positionV>
              <wp:extent cx="6353175" cy="0"/>
              <wp:effectExtent l="0" t="19050" r="9525" b="19050"/>
              <wp:wrapNone/>
              <wp:docPr id="2" name="Connecteur droit 2"/>
              <wp:cNvGraphicFramePr/>
              <a:graphic xmlns:a="http://schemas.openxmlformats.org/drawingml/2006/main">
                <a:graphicData uri="http://schemas.microsoft.com/office/word/2010/wordprocessingShape">
                  <wps:wsp>
                    <wps:cNvCnPr/>
                    <wps:spPr>
                      <a:xfrm>
                        <a:off x="0" y="0"/>
                        <a:ext cx="6353175" cy="0"/>
                      </a:xfrm>
                      <a:prstGeom prst="line">
                        <a:avLst/>
                      </a:prstGeom>
                      <a:ln w="28575">
                        <a:solidFill>
                          <a:srgbClr val="D2DB2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85pt,71.35pt" to="471.4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5jA2gEAAAwEAAAOAAAAZHJzL2Uyb0RvYy54bWysU8tu2zAQvBfoPxC817IVOA0EywFqI70U&#10;rdGmH0BTS5sAX1gylvz3XVK2ErQFghS9UNrlzuzOkFzdD9awE2DU3rV8MZtzBk76TrtDy38+Pny4&#10;4ywm4TphvIOWnyHy+/X7d6s+NFD7ozcdICMSF5s+tPyYUmiqKsojWBFnPoCjTeXRikQhHqoORU/s&#10;1lT1fH5b9R67gF5CjJTdjpt8XfiVApm+KRUhMdNymi2VFcu6z2u1XonmgCIctbyMIf5hCiu0o6YT&#10;1VYkwZ5Q/0FltUQfvUoz6W3lldISigZSs5j/pubHUQQoWsicGCab4v+jlV9PO2S6a3nNmROWjmjj&#10;nSPf4AlZh14nVmeX+hAbKt64HV6iGHaYJQ8Kbf6SGDYUZ8+TszAkJil5e7O8WXxcciave9UzMGBM&#10;n8Fbln9abrTLokUjTl9iomZUei3JaeNYT+PeLYkvx9Eb3T1oY0qAh/3GIDsJOvBtvf1UL/L0RPGi&#10;jCLjKJk1jSrKXzobGBt8B0We0NyLsUO+jTDRCinBpSuvcVSdYYpGmIDz14GX+gyFclPfAp4QpbN3&#10;aQJb7Tz+rXsariOrsf7qwKg7W7D33bmcb7GGrlxx7vI88p1+GRf48yNe/wIAAP//AwBQSwMEFAAG&#10;AAgAAAAhAKIij4zfAAAACwEAAA8AAABkcnMvZG93bnJldi54bWxMj81OwzAQhO9IvIO1SFyi1iZq&#10;KIQ4FUJw4oDaAuLoxtskwj/Bdtvk7VkkJLjt7oxmv6lWozXsiCH23km4mgtg6Bqve9dKeN0+zW6A&#10;xaScVsY7lDBhhFV9flapUvuTW+Nxk1pGIS6WSkKX0lByHpsOrYpzP6Ajbe+DVYnW0HId1InCreG5&#10;ENfcqt7Rh04N+NBh87k5WAmi2E7Fu/h4zLLJ7MPbM6qvl0zKy4vx/g5YwjH9meEHn9ChJqadPzgd&#10;mZEwK5ZLspKwyGkgx+0ipzK73wuvK/6/Q/0NAAD//wMAUEsBAi0AFAAGAAgAAAAhALaDOJL+AAAA&#10;4QEAABMAAAAAAAAAAAAAAAAAAAAAAFtDb250ZW50X1R5cGVzXS54bWxQSwECLQAUAAYACAAAACEA&#10;OP0h/9YAAACUAQAACwAAAAAAAAAAAAAAAAAvAQAAX3JlbHMvLnJlbHNQSwECLQAUAAYACAAAACEA&#10;gr+YwNoBAAAMBAAADgAAAAAAAAAAAAAAAAAuAgAAZHJzL2Uyb0RvYy54bWxQSwECLQAUAAYACAAA&#10;ACEAoiKPjN8AAAALAQAADwAAAAAAAAAAAAAAAAA0BAAAZHJzL2Rvd25yZXYueG1sUEsFBgAAAAAE&#10;AAQA8wAAAEAFAAAAAA==&#10;" strokecolor="#d2db21" strokeweight="2.25pt"/>
          </w:pict>
        </mc:Fallback>
      </mc:AlternateContent>
    </w:r>
    <w:r w:rsidR="00DB0A20">
      <w:rPr>
        <w:noProof/>
        <w:lang w:eastAsia="fr-FR"/>
      </w:rPr>
      <w:drawing>
        <wp:inline distT="0" distB="0" distL="0" distR="0" wp14:anchorId="12972DD2" wp14:editId="4CC58D9B">
          <wp:extent cx="1087200" cy="903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DG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200" cy="903600"/>
                  </a:xfrm>
                  <a:prstGeom prst="rect">
                    <a:avLst/>
                  </a:prstGeom>
                </pic:spPr>
              </pic:pic>
            </a:graphicData>
          </a:graphic>
        </wp:inline>
      </w:drawing>
    </w:r>
    <w:r w:rsidR="00DB0A2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8BB"/>
    <w:multiLevelType w:val="hybridMultilevel"/>
    <w:tmpl w:val="16ECA2C2"/>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D447AEE"/>
    <w:multiLevelType w:val="hybridMultilevel"/>
    <w:tmpl w:val="91F298F4"/>
    <w:lvl w:ilvl="0" w:tplc="57ACD02E">
      <w:start w:val="1"/>
      <w:numFmt w:val="bullet"/>
      <w:lvlText w:val="q"/>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2A12259"/>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3">
    <w:nsid w:val="2FCA0B21"/>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4">
    <w:nsid w:val="44F94BDF"/>
    <w:multiLevelType w:val="hybridMultilevel"/>
    <w:tmpl w:val="FB1CE926"/>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8F061CE"/>
    <w:multiLevelType w:val="hybridMultilevel"/>
    <w:tmpl w:val="B97C50F0"/>
    <w:lvl w:ilvl="0" w:tplc="182E0076">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348"/>
        </w:tabs>
        <w:ind w:left="348" w:hanging="360"/>
      </w:pPr>
      <w:rPr>
        <w:rFonts w:ascii="Courier New" w:hAnsi="Courier New" w:cs="Courier New" w:hint="default"/>
      </w:rPr>
    </w:lvl>
    <w:lvl w:ilvl="2" w:tplc="040C0005" w:tentative="1">
      <w:start w:val="1"/>
      <w:numFmt w:val="bullet"/>
      <w:lvlText w:val=""/>
      <w:lvlJc w:val="left"/>
      <w:pPr>
        <w:tabs>
          <w:tab w:val="num" w:pos="1068"/>
        </w:tabs>
        <w:ind w:left="1068" w:hanging="360"/>
      </w:pPr>
      <w:rPr>
        <w:rFonts w:ascii="Wingdings" w:hAnsi="Wingdings" w:hint="default"/>
      </w:rPr>
    </w:lvl>
    <w:lvl w:ilvl="3" w:tplc="040C0001" w:tentative="1">
      <w:start w:val="1"/>
      <w:numFmt w:val="bullet"/>
      <w:lvlText w:val=""/>
      <w:lvlJc w:val="left"/>
      <w:pPr>
        <w:tabs>
          <w:tab w:val="num" w:pos="1788"/>
        </w:tabs>
        <w:ind w:left="1788" w:hanging="360"/>
      </w:pPr>
      <w:rPr>
        <w:rFonts w:ascii="Symbol" w:hAnsi="Symbol" w:hint="default"/>
      </w:rPr>
    </w:lvl>
    <w:lvl w:ilvl="4" w:tplc="040C0003" w:tentative="1">
      <w:start w:val="1"/>
      <w:numFmt w:val="bullet"/>
      <w:lvlText w:val="o"/>
      <w:lvlJc w:val="left"/>
      <w:pPr>
        <w:tabs>
          <w:tab w:val="num" w:pos="2508"/>
        </w:tabs>
        <w:ind w:left="2508" w:hanging="360"/>
      </w:pPr>
      <w:rPr>
        <w:rFonts w:ascii="Courier New" w:hAnsi="Courier New" w:cs="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cs="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6">
    <w:nsid w:val="4A835734"/>
    <w:multiLevelType w:val="hybridMultilevel"/>
    <w:tmpl w:val="8264A0F6"/>
    <w:lvl w:ilvl="0" w:tplc="182E0076">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B510083"/>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8">
    <w:nsid w:val="76932DA4"/>
    <w:multiLevelType w:val="singleLevel"/>
    <w:tmpl w:val="040C0003"/>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20"/>
    <w:rsid w:val="00264CD8"/>
    <w:rsid w:val="00286255"/>
    <w:rsid w:val="003B2D24"/>
    <w:rsid w:val="003C499A"/>
    <w:rsid w:val="003E0551"/>
    <w:rsid w:val="005D503E"/>
    <w:rsid w:val="006B0687"/>
    <w:rsid w:val="006E4B9D"/>
    <w:rsid w:val="00A61936"/>
    <w:rsid w:val="00AD10C2"/>
    <w:rsid w:val="00C33103"/>
    <w:rsid w:val="00CA4DAE"/>
    <w:rsid w:val="00DB0A20"/>
    <w:rsid w:val="00ED0036"/>
    <w:rsid w:val="00F27310"/>
    <w:rsid w:val="00F30C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0A20"/>
    <w:pPr>
      <w:tabs>
        <w:tab w:val="center" w:pos="4536"/>
        <w:tab w:val="right" w:pos="9072"/>
      </w:tabs>
      <w:spacing w:after="0" w:line="240" w:lineRule="auto"/>
    </w:pPr>
  </w:style>
  <w:style w:type="character" w:customStyle="1" w:styleId="En-tteCar">
    <w:name w:val="En-tête Car"/>
    <w:basedOn w:val="Policepardfaut"/>
    <w:link w:val="En-tte"/>
    <w:uiPriority w:val="99"/>
    <w:rsid w:val="00DB0A20"/>
  </w:style>
  <w:style w:type="paragraph" w:styleId="Pieddepage">
    <w:name w:val="footer"/>
    <w:basedOn w:val="Normal"/>
    <w:link w:val="PieddepageCar"/>
    <w:uiPriority w:val="99"/>
    <w:unhideWhenUsed/>
    <w:rsid w:val="00DB0A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A20"/>
  </w:style>
  <w:style w:type="paragraph" w:styleId="Textedebulles">
    <w:name w:val="Balloon Text"/>
    <w:basedOn w:val="Normal"/>
    <w:link w:val="TextedebullesCar"/>
    <w:uiPriority w:val="99"/>
    <w:semiHidden/>
    <w:unhideWhenUsed/>
    <w:rsid w:val="00DB0A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A20"/>
    <w:rPr>
      <w:rFonts w:ascii="Tahoma" w:hAnsi="Tahoma" w:cs="Tahoma"/>
      <w:sz w:val="16"/>
      <w:szCs w:val="16"/>
    </w:rPr>
  </w:style>
  <w:style w:type="paragraph" w:styleId="Date">
    <w:name w:val="Date"/>
    <w:basedOn w:val="Normal"/>
    <w:next w:val="Normal"/>
    <w:link w:val="DateCar"/>
    <w:uiPriority w:val="99"/>
    <w:semiHidden/>
    <w:unhideWhenUsed/>
    <w:rsid w:val="003B2D24"/>
  </w:style>
  <w:style w:type="character" w:customStyle="1" w:styleId="DateCar">
    <w:name w:val="Date Car"/>
    <w:basedOn w:val="Policepardfaut"/>
    <w:link w:val="Date"/>
    <w:uiPriority w:val="99"/>
    <w:semiHidden/>
    <w:rsid w:val="003B2D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0A20"/>
    <w:pPr>
      <w:tabs>
        <w:tab w:val="center" w:pos="4536"/>
        <w:tab w:val="right" w:pos="9072"/>
      </w:tabs>
      <w:spacing w:after="0" w:line="240" w:lineRule="auto"/>
    </w:pPr>
  </w:style>
  <w:style w:type="character" w:customStyle="1" w:styleId="En-tteCar">
    <w:name w:val="En-tête Car"/>
    <w:basedOn w:val="Policepardfaut"/>
    <w:link w:val="En-tte"/>
    <w:uiPriority w:val="99"/>
    <w:rsid w:val="00DB0A20"/>
  </w:style>
  <w:style w:type="paragraph" w:styleId="Pieddepage">
    <w:name w:val="footer"/>
    <w:basedOn w:val="Normal"/>
    <w:link w:val="PieddepageCar"/>
    <w:uiPriority w:val="99"/>
    <w:unhideWhenUsed/>
    <w:rsid w:val="00DB0A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A20"/>
  </w:style>
  <w:style w:type="paragraph" w:styleId="Textedebulles">
    <w:name w:val="Balloon Text"/>
    <w:basedOn w:val="Normal"/>
    <w:link w:val="TextedebullesCar"/>
    <w:uiPriority w:val="99"/>
    <w:semiHidden/>
    <w:unhideWhenUsed/>
    <w:rsid w:val="00DB0A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A20"/>
    <w:rPr>
      <w:rFonts w:ascii="Tahoma" w:hAnsi="Tahoma" w:cs="Tahoma"/>
      <w:sz w:val="16"/>
      <w:szCs w:val="16"/>
    </w:rPr>
  </w:style>
  <w:style w:type="paragraph" w:styleId="Date">
    <w:name w:val="Date"/>
    <w:basedOn w:val="Normal"/>
    <w:next w:val="Normal"/>
    <w:link w:val="DateCar"/>
    <w:uiPriority w:val="99"/>
    <w:semiHidden/>
    <w:unhideWhenUsed/>
    <w:rsid w:val="003B2D24"/>
  </w:style>
  <w:style w:type="character" w:customStyle="1" w:styleId="DateCar">
    <w:name w:val="Date Car"/>
    <w:basedOn w:val="Policepardfaut"/>
    <w:link w:val="Date"/>
    <w:uiPriority w:val="99"/>
    <w:semiHidden/>
    <w:rsid w:val="003B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E9A2A-82E0-44C1-B85E-395A75DC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4490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preventeur</dc:creator>
  <cp:lastModifiedBy>preventeur</cp:lastModifiedBy>
  <cp:revision>3</cp:revision>
  <cp:lastPrinted>2017-07-10T13:13:00Z</cp:lastPrinted>
  <dcterms:created xsi:type="dcterms:W3CDTF">2018-03-28T07:22:00Z</dcterms:created>
  <dcterms:modified xsi:type="dcterms:W3CDTF">2018-03-28T07:24:00Z</dcterms:modified>
</cp:coreProperties>
</file>