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7D24" w14:textId="080A2D84" w:rsidR="00B712AF" w:rsidRPr="006A160F" w:rsidRDefault="00B712AF" w:rsidP="006A160F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</w:rPr>
      </w:pPr>
      <w:r w:rsidRPr="006A160F">
        <w:rPr>
          <w:rFonts w:ascii="Poppins Light" w:hAnsi="Poppins Light" w:cs="Poppins Light"/>
          <w:b/>
          <w:bCs/>
        </w:rPr>
        <w:t xml:space="preserve">Modèle de procès-verbal </w:t>
      </w:r>
    </w:p>
    <w:p w14:paraId="3132B0AF" w14:textId="77777777" w:rsidR="00B712AF" w:rsidRPr="006A160F" w:rsidRDefault="00B712AF" w:rsidP="006A160F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</w:rPr>
      </w:pPr>
      <w:r w:rsidRPr="006A160F">
        <w:rPr>
          <w:rFonts w:ascii="Poppins Light" w:hAnsi="Poppins Light" w:cs="Poppins Light"/>
          <w:b/>
          <w:bCs/>
        </w:rPr>
        <w:t>Élection des représentants du personnel au comité social territorial</w:t>
      </w:r>
    </w:p>
    <w:p w14:paraId="00B104EA" w14:textId="77777777" w:rsidR="00B712AF" w:rsidRPr="006A160F" w:rsidRDefault="00B712AF" w:rsidP="006A160F">
      <w:pPr>
        <w:spacing w:line="240" w:lineRule="auto"/>
        <w:contextualSpacing/>
        <w:jc w:val="center"/>
        <w:rPr>
          <w:rFonts w:ascii="Poppins Light" w:hAnsi="Poppins Light" w:cs="Poppins Light"/>
          <w:b/>
          <w:bCs/>
        </w:rPr>
      </w:pPr>
      <w:r w:rsidRPr="006A160F">
        <w:rPr>
          <w:rFonts w:ascii="Poppins Light" w:hAnsi="Poppins Light" w:cs="Poppins Light"/>
          <w:b/>
          <w:bCs/>
        </w:rPr>
        <w:t xml:space="preserve">Scrutin du </w:t>
      </w:r>
      <w:r w:rsidRPr="006A160F">
        <w:rPr>
          <w:rFonts w:ascii="Poppins Light" w:hAnsi="Poppins Light" w:cs="Poppins Light"/>
          <w:b/>
          <w:bCs/>
          <w:highlight w:val="yellow"/>
        </w:rPr>
        <w:t>10 décembre 2026</w:t>
      </w:r>
    </w:p>
    <w:p w14:paraId="475AE17B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22164898" w14:textId="69C9242E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 xml:space="preserve">Le </w:t>
      </w: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10 décembre</w:t>
      </w:r>
      <w:r w:rsidRPr="006A160F">
        <w:rPr>
          <w:rFonts w:ascii="Poppins Light" w:hAnsi="Poppins Light" w:cs="Poppins Light"/>
          <w:b/>
          <w:bCs/>
          <w:sz w:val="20"/>
          <w:szCs w:val="20"/>
        </w:rPr>
        <w:t xml:space="preserve"> 2026</w:t>
      </w:r>
      <w:r w:rsidRPr="006A160F">
        <w:rPr>
          <w:rFonts w:ascii="Poppins Light" w:hAnsi="Poppins Light" w:cs="Poppins Light"/>
          <w:sz w:val="20"/>
          <w:szCs w:val="20"/>
        </w:rPr>
        <w:t xml:space="preserve">, à </w:t>
      </w: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  <w:r w:rsidRPr="006A160F">
        <w:rPr>
          <w:rFonts w:ascii="Poppins Light" w:hAnsi="Poppins Light" w:cs="Poppins Light"/>
          <w:sz w:val="20"/>
          <w:szCs w:val="20"/>
        </w:rPr>
        <w:t xml:space="preserve"> heures</w:t>
      </w:r>
      <w:r w:rsidR="00EA608B" w:rsidRPr="006A160F">
        <w:rPr>
          <w:rFonts w:ascii="Poppins Light" w:hAnsi="Poppins Light" w:cs="Poppins Light"/>
          <w:sz w:val="20"/>
          <w:szCs w:val="20"/>
        </w:rPr>
        <w:t xml:space="preserve"> s'est réuni </w:t>
      </w:r>
      <w:r w:rsidR="00EA608B" w:rsidRPr="006A160F">
        <w:rPr>
          <w:rFonts w:ascii="Poppins Light" w:hAnsi="Poppins Light" w:cs="Poppins Light"/>
          <w:b/>
          <w:bCs/>
          <w:sz w:val="20"/>
          <w:szCs w:val="20"/>
        </w:rPr>
        <w:t>le [bureau de vote / bureau central de vote / bureau secondaire de vote]</w:t>
      </w:r>
      <w:r w:rsidR="00EA608B" w:rsidRPr="006A160F">
        <w:rPr>
          <w:rFonts w:ascii="Poppins Light" w:hAnsi="Poppins Light" w:cs="Poppins Light"/>
          <w:sz w:val="20"/>
          <w:szCs w:val="20"/>
        </w:rPr>
        <w:t xml:space="preserve"> </w:t>
      </w:r>
      <w:r w:rsidRPr="006A160F">
        <w:rPr>
          <w:rFonts w:ascii="Poppins Light" w:hAnsi="Poppins Light" w:cs="Poppins Light"/>
          <w:sz w:val="20"/>
          <w:szCs w:val="20"/>
        </w:rPr>
        <w:t>institué par l'arrêté n</w:t>
      </w:r>
      <w:r w:rsidRPr="006A160F">
        <w:rPr>
          <w:rFonts w:ascii="Poppins Light" w:hAnsi="Poppins Light" w:cs="Poppins Light"/>
          <w:sz w:val="20"/>
          <w:szCs w:val="20"/>
          <w:highlight w:val="yellow"/>
        </w:rPr>
        <w:t>°</w:t>
      </w:r>
      <w:proofErr w:type="gramStart"/>
      <w:r w:rsidRPr="006A160F">
        <w:rPr>
          <w:rFonts w:ascii="Poppins Light" w:hAnsi="Poppins Light" w:cs="Poppins Light"/>
          <w:sz w:val="20"/>
          <w:szCs w:val="20"/>
          <w:highlight w:val="yellow"/>
        </w:rPr>
        <w:t xml:space="preserve"> ....</w:t>
      </w:r>
      <w:proofErr w:type="gramEnd"/>
      <w:r w:rsidRPr="006A160F">
        <w:rPr>
          <w:rFonts w:ascii="Poppins Light" w:hAnsi="Poppins Light" w:cs="Poppins Light"/>
          <w:sz w:val="20"/>
          <w:szCs w:val="20"/>
          <w:highlight w:val="yellow"/>
        </w:rPr>
        <w:t xml:space="preserve">. </w:t>
      </w:r>
      <w:proofErr w:type="gramStart"/>
      <w:r w:rsidRPr="006A160F">
        <w:rPr>
          <w:rFonts w:ascii="Poppins Light" w:hAnsi="Poppins Light" w:cs="Poppins Light"/>
          <w:sz w:val="20"/>
          <w:szCs w:val="20"/>
          <w:highlight w:val="yellow"/>
        </w:rPr>
        <w:t>du</w:t>
      </w:r>
      <w:proofErr w:type="gramEnd"/>
      <w:r w:rsidRPr="006A160F">
        <w:rPr>
          <w:rFonts w:ascii="Poppins Light" w:hAnsi="Poppins Light" w:cs="Poppins Light"/>
          <w:sz w:val="20"/>
          <w:szCs w:val="20"/>
          <w:highlight w:val="yellow"/>
        </w:rPr>
        <w:t xml:space="preserve"> ............</w:t>
      </w:r>
      <w:r w:rsidRPr="006A160F">
        <w:rPr>
          <w:rFonts w:ascii="Poppins Light" w:hAnsi="Poppins Light" w:cs="Poppins Light"/>
          <w:sz w:val="20"/>
          <w:szCs w:val="20"/>
        </w:rPr>
        <w:t>, composé comme suit :</w:t>
      </w:r>
    </w:p>
    <w:p w14:paraId="4BEBC2EA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Président :</w:t>
      </w:r>
    </w:p>
    <w:p w14:paraId="2EA16C3B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</w:t>
      </w:r>
    </w:p>
    <w:p w14:paraId="01C1CDBB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Secrétaire :</w:t>
      </w:r>
    </w:p>
    <w:p w14:paraId="02FE3E8D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</w:t>
      </w:r>
    </w:p>
    <w:p w14:paraId="6EB262DE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Délégués de liste :</w:t>
      </w:r>
    </w:p>
    <w:p w14:paraId="4C87BF9A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Liste ....................</w:t>
      </w:r>
    </w:p>
    <w:p w14:paraId="0ECE4AF1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Liste ....................</w:t>
      </w:r>
    </w:p>
    <w:p w14:paraId="1B1DCAC8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Liste ....................</w:t>
      </w:r>
    </w:p>
    <w:p w14:paraId="60F91C38" w14:textId="58B33D10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4FBC67B6" w14:textId="7355C0A2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 xml:space="preserve">Le Président constate que le bureau est régulièrement constitué et déclare le scrutin ouvert à </w:t>
      </w: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  <w:r w:rsidRPr="006A160F">
        <w:rPr>
          <w:rFonts w:ascii="Poppins Light" w:hAnsi="Poppins Light" w:cs="Poppins Light"/>
          <w:sz w:val="20"/>
          <w:szCs w:val="20"/>
        </w:rPr>
        <w:t xml:space="preserve"> heures.</w:t>
      </w:r>
    </w:p>
    <w:p w14:paraId="35B55200" w14:textId="77777777" w:rsidR="00EA608B" w:rsidRPr="006A160F" w:rsidRDefault="00EA608B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09E38304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i/>
          <w:iCs/>
          <w:sz w:val="20"/>
          <w:szCs w:val="20"/>
          <w:highlight w:val="yellow"/>
        </w:rPr>
        <w:t>(À conserver uniquement si des électeurs sont admis à voter par correspondance.)</w:t>
      </w:r>
    </w:p>
    <w:p w14:paraId="7825F862" w14:textId="0DA7A446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Le bureau procède ensuite au recensement des votes par correspondance dans les conditions prévues par le code général de la fonction publique.</w:t>
      </w:r>
    </w:p>
    <w:p w14:paraId="63B6AFD3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Les enveloppes suivantes sont écartées sans donner lieu à émargement 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9"/>
        <w:gridCol w:w="898"/>
      </w:tblGrid>
      <w:tr w:rsidR="00B712AF" w:rsidRPr="006A160F" w14:paraId="3A843BC8" w14:textId="77777777" w:rsidTr="006A160F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8424F7" w14:textId="77777777" w:rsidR="00B712AF" w:rsidRPr="006A160F" w:rsidRDefault="00B712AF" w:rsidP="006A160F">
            <w:pPr>
              <w:spacing w:line="240" w:lineRule="auto"/>
              <w:jc w:val="center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Motif</w:t>
            </w:r>
          </w:p>
        </w:tc>
        <w:tc>
          <w:tcPr>
            <w:tcW w:w="0" w:type="auto"/>
            <w:vAlign w:val="center"/>
            <w:hideMark/>
          </w:tcPr>
          <w:p w14:paraId="528B0679" w14:textId="77777777" w:rsidR="00B712AF" w:rsidRPr="006A160F" w:rsidRDefault="00B712AF" w:rsidP="006A160F">
            <w:pPr>
              <w:spacing w:line="240" w:lineRule="auto"/>
              <w:jc w:val="center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Nombre</w:t>
            </w:r>
          </w:p>
        </w:tc>
      </w:tr>
      <w:tr w:rsidR="00B712AF" w:rsidRPr="006A160F" w14:paraId="56189D53" w14:textId="77777777" w:rsidTr="006A160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F629BD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Non acheminées par voie postale</w:t>
            </w:r>
          </w:p>
        </w:tc>
        <w:tc>
          <w:tcPr>
            <w:tcW w:w="0" w:type="auto"/>
            <w:vAlign w:val="center"/>
            <w:hideMark/>
          </w:tcPr>
          <w:p w14:paraId="67AC3FC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726D5270" w14:textId="77777777" w:rsidTr="006A160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9584AA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Reçues après la clôture du scrutin</w:t>
            </w:r>
          </w:p>
        </w:tc>
        <w:tc>
          <w:tcPr>
            <w:tcW w:w="0" w:type="auto"/>
            <w:vAlign w:val="center"/>
            <w:hideMark/>
          </w:tcPr>
          <w:p w14:paraId="1B359A4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63632F68" w14:textId="77777777" w:rsidTr="006A160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700840D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Ne comportant pas le nom ou la signature de l'électeur</w:t>
            </w:r>
          </w:p>
        </w:tc>
        <w:tc>
          <w:tcPr>
            <w:tcW w:w="0" w:type="auto"/>
            <w:vAlign w:val="center"/>
            <w:hideMark/>
          </w:tcPr>
          <w:p w14:paraId="19D6E02F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67447A20" w14:textId="77777777" w:rsidTr="006A160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F1E9BCB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Plusieurs enveloppes sous la signature d'un même électeur</w:t>
            </w:r>
          </w:p>
        </w:tc>
        <w:tc>
          <w:tcPr>
            <w:tcW w:w="0" w:type="auto"/>
            <w:vAlign w:val="center"/>
            <w:hideMark/>
          </w:tcPr>
          <w:p w14:paraId="044BB3FC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586A172C" w14:textId="77777777" w:rsidTr="006A160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90E0494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Plusieurs enveloppes intérieures</w:t>
            </w:r>
          </w:p>
        </w:tc>
        <w:tc>
          <w:tcPr>
            <w:tcW w:w="0" w:type="auto"/>
            <w:vAlign w:val="center"/>
            <w:hideMark/>
          </w:tcPr>
          <w:p w14:paraId="39D26B45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28CF2EF4" w14:textId="77777777" w:rsidTr="006A160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07DC68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Autres cas prévus par les textes</w:t>
            </w:r>
          </w:p>
        </w:tc>
        <w:tc>
          <w:tcPr>
            <w:tcW w:w="0" w:type="auto"/>
            <w:vAlign w:val="center"/>
            <w:hideMark/>
          </w:tcPr>
          <w:p w14:paraId="3D9F716D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</w:tbl>
    <w:p w14:paraId="2F48FDA4" w14:textId="6F3A66C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1E373C7F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 xml:space="preserve">À </w:t>
      </w:r>
      <w:r w:rsidRPr="006A160F">
        <w:rPr>
          <w:rFonts w:ascii="Poppins Light" w:hAnsi="Poppins Light" w:cs="Poppins Light"/>
          <w:sz w:val="20"/>
          <w:szCs w:val="20"/>
          <w:highlight w:val="yellow"/>
        </w:rPr>
        <w:t>...... heures</w:t>
      </w:r>
      <w:r w:rsidRPr="006A160F">
        <w:rPr>
          <w:rFonts w:ascii="Poppins Light" w:hAnsi="Poppins Light" w:cs="Poppins Light"/>
          <w:sz w:val="20"/>
          <w:szCs w:val="20"/>
        </w:rPr>
        <w:t>, le Président déclare le scrutin clos.</w:t>
      </w:r>
    </w:p>
    <w:p w14:paraId="4818854A" w14:textId="0817A1D2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lastRenderedPageBreak/>
        <w:t>Le bureau procède immédiatement au dépouillement.</w:t>
      </w:r>
    </w:p>
    <w:p w14:paraId="18DC2963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6FBE47B7" w14:textId="04890D9E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Résultats</w:t>
      </w:r>
    </w:p>
    <w:p w14:paraId="71D21D88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Nombre d'électeurs inscrits :</w:t>
      </w:r>
    </w:p>
    <w:p w14:paraId="24C3D388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0796DC41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Nombre de votants :</w:t>
      </w:r>
    </w:p>
    <w:p w14:paraId="418C66E8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42549C16" w14:textId="4770FCC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Nombre d'enveloppes recensées dans l'urne :</w:t>
      </w:r>
    </w:p>
    <w:p w14:paraId="42F4CE9C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44A70F9D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Votes blancs :</w:t>
      </w:r>
    </w:p>
    <w:p w14:paraId="580EC4D0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49A1440B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Votes nuls :</w:t>
      </w:r>
    </w:p>
    <w:p w14:paraId="4ABC23BA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2EB36638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Nombre de suffrages valablement exprimés :</w:t>
      </w:r>
    </w:p>
    <w:p w14:paraId="33654F68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50A4132F" w14:textId="2E85C393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4180DA13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Suffrages obtenus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"/>
        <w:gridCol w:w="1645"/>
      </w:tblGrid>
      <w:tr w:rsidR="00B712AF" w:rsidRPr="006A160F" w14:paraId="36353D7F" w14:textId="77777777" w:rsidTr="006A16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3AE93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</w:rPr>
              <w:t>Liste</w:t>
            </w:r>
          </w:p>
        </w:tc>
        <w:tc>
          <w:tcPr>
            <w:tcW w:w="0" w:type="auto"/>
            <w:vAlign w:val="center"/>
            <w:hideMark/>
          </w:tcPr>
          <w:p w14:paraId="7A1296EF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Nombre de voix</w:t>
            </w:r>
          </w:p>
        </w:tc>
      </w:tr>
      <w:tr w:rsidR="00B712AF" w:rsidRPr="006A160F" w14:paraId="6C3F592E" w14:textId="77777777" w:rsidTr="006A1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4EF8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Liste A</w:t>
            </w:r>
          </w:p>
        </w:tc>
        <w:tc>
          <w:tcPr>
            <w:tcW w:w="0" w:type="auto"/>
            <w:vAlign w:val="center"/>
            <w:hideMark/>
          </w:tcPr>
          <w:p w14:paraId="0DE6D9D4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  <w:highlight w:val="yellow"/>
              </w:rPr>
            </w:pPr>
          </w:p>
        </w:tc>
      </w:tr>
      <w:tr w:rsidR="00B712AF" w:rsidRPr="006A160F" w14:paraId="3154CE6F" w14:textId="77777777" w:rsidTr="006A1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D1845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Liste B</w:t>
            </w:r>
          </w:p>
        </w:tc>
        <w:tc>
          <w:tcPr>
            <w:tcW w:w="0" w:type="auto"/>
            <w:vAlign w:val="center"/>
            <w:hideMark/>
          </w:tcPr>
          <w:p w14:paraId="09A8F1E7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  <w:highlight w:val="yellow"/>
              </w:rPr>
            </w:pPr>
          </w:p>
        </w:tc>
      </w:tr>
      <w:tr w:rsidR="00B712AF" w:rsidRPr="006A160F" w14:paraId="6554C062" w14:textId="77777777" w:rsidTr="006A1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055E9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6A160F">
              <w:rPr>
                <w:rFonts w:ascii="Poppins Light" w:hAnsi="Poppins Light" w:cs="Poppins Light"/>
                <w:sz w:val="20"/>
                <w:szCs w:val="20"/>
              </w:rPr>
              <w:t>Liste C</w:t>
            </w:r>
          </w:p>
        </w:tc>
        <w:tc>
          <w:tcPr>
            <w:tcW w:w="0" w:type="auto"/>
            <w:vAlign w:val="center"/>
            <w:hideMark/>
          </w:tcPr>
          <w:p w14:paraId="5F6CA076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  <w:highlight w:val="yellow"/>
              </w:rPr>
            </w:pPr>
          </w:p>
        </w:tc>
      </w:tr>
    </w:tbl>
    <w:p w14:paraId="32CEDD1E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</w:p>
    <w:p w14:paraId="5CA1F52B" w14:textId="5ECF7356" w:rsidR="00B712AF" w:rsidRPr="006A160F" w:rsidRDefault="00B712AF" w:rsidP="006A160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6A160F">
        <w:rPr>
          <w:rFonts w:ascii="Poppins Light" w:hAnsi="Poppins Light" w:cs="Poppins Light"/>
          <w:i/>
          <w:iCs/>
          <w:sz w:val="20"/>
          <w:szCs w:val="20"/>
        </w:rPr>
        <w:t>À compléter uniquement si une liste commune a été présentée par plusieurs organisations syndicales :</w:t>
      </w:r>
    </w:p>
    <w:p w14:paraId="6CD0596F" w14:textId="24799E3E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 xml:space="preserve">Répartition des suffrages de la liste </w:t>
      </w:r>
      <w:r w:rsidRPr="006A160F">
        <w:rPr>
          <w:rFonts w:ascii="Poppins Light" w:hAnsi="Poppins Light" w:cs="Poppins Light"/>
          <w:sz w:val="20"/>
          <w:szCs w:val="20"/>
          <w:highlight w:val="yellow"/>
        </w:rPr>
        <w:t>X</w:t>
      </w:r>
      <w:r w:rsidRPr="006A160F">
        <w:rPr>
          <w:rFonts w:ascii="Poppins Light" w:hAnsi="Poppins Light" w:cs="Poppins Light"/>
          <w:sz w:val="20"/>
          <w:szCs w:val="20"/>
        </w:rPr>
        <w:t xml:space="preserve"> entre organisations syndicales :</w:t>
      </w:r>
    </w:p>
    <w:p w14:paraId="1003EF4A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</w:t>
      </w:r>
    </w:p>
    <w:p w14:paraId="01FF9605" w14:textId="5CACABCD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6C96A6B3" w14:textId="1B53D74B" w:rsidR="00EA608B" w:rsidRPr="006A160F" w:rsidRDefault="00EA608B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(À inscrire uniquement lorsqu'un bureau central de vote a été institué.)</w:t>
      </w:r>
    </w:p>
    <w:p w14:paraId="2B6ECDF0" w14:textId="481051B4" w:rsidR="00EA608B" w:rsidRPr="006A160F" w:rsidRDefault="00F95FD9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 xml:space="preserve">À l'issue du dépouillement, les résultats du présent bureau sont immédiatement consignés dans le présent procès-verbal et transmis au président du bureau central de vote, accompagnés des pièces électorales. Le bureau central de vote procède ensuite au </w:t>
      </w:r>
      <w:r w:rsidRPr="006A160F">
        <w:rPr>
          <w:rFonts w:ascii="Poppins Light" w:hAnsi="Poppins Light" w:cs="Poppins Light"/>
          <w:sz w:val="20"/>
          <w:szCs w:val="20"/>
          <w:highlight w:val="yellow"/>
        </w:rPr>
        <w:lastRenderedPageBreak/>
        <w:t>recensement général des suffrages exprimés, établit les résultats définitifs du scrutin, attribue les sièges et proclame les élus.</w:t>
      </w:r>
    </w:p>
    <w:p w14:paraId="3D9464C6" w14:textId="77777777" w:rsidR="00F95FD9" w:rsidRPr="006A160F" w:rsidRDefault="00F95FD9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 xml:space="preserve">Attribution des sièges </w:t>
      </w: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(à compléter uniquement par le bureau central de vote ou, lorsqu'il n'existe qu'un seul bureau, par le bureau de vote)</w:t>
      </w:r>
    </w:p>
    <w:p w14:paraId="33F32921" w14:textId="20642962" w:rsidR="00B712AF" w:rsidRPr="006A160F" w:rsidRDefault="00B712AF" w:rsidP="006A160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6A160F">
        <w:rPr>
          <w:rFonts w:ascii="Poppins Light" w:hAnsi="Poppins Light" w:cs="Poppins Light"/>
          <w:i/>
          <w:iCs/>
          <w:sz w:val="20"/>
          <w:szCs w:val="20"/>
        </w:rPr>
        <w:t>Le quotient électoral est obtenu en divisant le nombre de suffrages valablement exprimés par le nombre de représentants titulaires à élire.</w:t>
      </w:r>
    </w:p>
    <w:p w14:paraId="1B637CD4" w14:textId="7E8182C4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Nombre de représentants titulaires à élire :</w:t>
      </w:r>
    </w:p>
    <w:p w14:paraId="52B89187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0DB3D0F2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Quotient électoral :</w:t>
      </w:r>
    </w:p>
    <w:p w14:paraId="466392C7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  <w:highlight w:val="yellow"/>
        </w:rPr>
      </w:pPr>
      <w:r w:rsidRPr="006A160F">
        <w:rPr>
          <w:rFonts w:ascii="Poppins Light" w:hAnsi="Poppins Light" w:cs="Poppins Light"/>
          <w:sz w:val="20"/>
          <w:szCs w:val="20"/>
          <w:highlight w:val="yellow"/>
        </w:rPr>
        <w:t>......</w:t>
      </w:r>
    </w:p>
    <w:p w14:paraId="7502C557" w14:textId="7777777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Attribution des sièges au quotient.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459"/>
        <w:gridCol w:w="723"/>
      </w:tblGrid>
      <w:tr w:rsidR="00B712AF" w:rsidRPr="006A160F" w14:paraId="73E3E04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598DC6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Liste</w:t>
            </w:r>
          </w:p>
        </w:tc>
        <w:tc>
          <w:tcPr>
            <w:tcW w:w="0" w:type="auto"/>
            <w:vAlign w:val="center"/>
            <w:hideMark/>
          </w:tcPr>
          <w:p w14:paraId="34A09F73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Voix</w:t>
            </w:r>
          </w:p>
        </w:tc>
        <w:tc>
          <w:tcPr>
            <w:tcW w:w="0" w:type="auto"/>
            <w:vAlign w:val="center"/>
            <w:hideMark/>
          </w:tcPr>
          <w:p w14:paraId="1111D34D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Sièges</w:t>
            </w:r>
          </w:p>
        </w:tc>
      </w:tr>
      <w:tr w:rsidR="00B712AF" w:rsidRPr="006A160F" w14:paraId="6789CC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EE8B2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D1A871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37BE3C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13F0B4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EE51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286D91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0019F5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</w:tbl>
    <w:p w14:paraId="1444C821" w14:textId="351B4327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2DBE5A21" w14:textId="786DB53F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Attribution des sièges restants à la plus forte moyenne</w:t>
      </w:r>
      <w:r w:rsidR="00F95FD9" w:rsidRPr="006A160F">
        <w:rPr>
          <w:rFonts w:ascii="Poppins Light" w:hAnsi="Poppins Light" w:cs="Poppins Light"/>
          <w:b/>
          <w:bCs/>
          <w:sz w:val="20"/>
          <w:szCs w:val="20"/>
        </w:rPr>
        <w:t xml:space="preserve"> </w:t>
      </w:r>
      <w:r w:rsidR="00F95FD9"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(à compléter uniquement par le bureau central de vote ou, lorsqu'il n'existe qu'un seul bureau, par le bureau de vote)</w:t>
      </w:r>
    </w:p>
    <w:p w14:paraId="7BDA06E7" w14:textId="00836A62" w:rsidR="00B712AF" w:rsidRPr="006A160F" w:rsidRDefault="00B712AF" w:rsidP="006A160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6A160F">
        <w:rPr>
          <w:rFonts w:ascii="Poppins Light" w:hAnsi="Poppins Light" w:cs="Poppins Light"/>
          <w:i/>
          <w:iCs/>
          <w:sz w:val="20"/>
          <w:szCs w:val="20"/>
        </w:rPr>
        <w:t>Les sièges restant à pourvoir sont attribués selon la règle de la plus forte moyenne.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459"/>
        <w:gridCol w:w="723"/>
      </w:tblGrid>
      <w:tr w:rsidR="00B712AF" w:rsidRPr="006A160F" w14:paraId="77B91135" w14:textId="77777777" w:rsidTr="001A73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505AF2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Liste</w:t>
            </w:r>
          </w:p>
        </w:tc>
        <w:tc>
          <w:tcPr>
            <w:tcW w:w="0" w:type="auto"/>
            <w:vAlign w:val="center"/>
            <w:hideMark/>
          </w:tcPr>
          <w:p w14:paraId="67BDB946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Voix</w:t>
            </w:r>
          </w:p>
        </w:tc>
        <w:tc>
          <w:tcPr>
            <w:tcW w:w="0" w:type="auto"/>
            <w:vAlign w:val="center"/>
            <w:hideMark/>
          </w:tcPr>
          <w:p w14:paraId="74799794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Sièges</w:t>
            </w:r>
          </w:p>
        </w:tc>
      </w:tr>
      <w:tr w:rsidR="00B712AF" w:rsidRPr="006A160F" w14:paraId="76AFADD9" w14:textId="77777777" w:rsidTr="001A73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6159E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080F82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47E883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19CEA704" w14:textId="77777777" w:rsidTr="001A73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D49E1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F813E2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1F8217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</w:tbl>
    <w:p w14:paraId="2AB521D5" w14:textId="0664ABF0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01DFA959" w14:textId="5EE3EC8C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Résultat définitif - Répartition définitive des sièges</w:t>
      </w:r>
      <w:r w:rsidR="00EA608B" w:rsidRPr="006A160F">
        <w:rPr>
          <w:rFonts w:ascii="Poppins Light" w:hAnsi="Poppins Light" w:cs="Poppins Light"/>
          <w:b/>
          <w:bCs/>
          <w:sz w:val="20"/>
          <w:szCs w:val="20"/>
        </w:rPr>
        <w:t xml:space="preserve"> </w:t>
      </w:r>
      <w:r w:rsidR="00F95FD9"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(à compléter uniquement par le bureau central de vote ou, lorsqu'il n'existe qu'un seul bureau, par le bureau de vote)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935"/>
        <w:gridCol w:w="1193"/>
      </w:tblGrid>
      <w:tr w:rsidR="00B712AF" w:rsidRPr="006A160F" w14:paraId="3D01904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705AF3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Liste</w:t>
            </w:r>
          </w:p>
        </w:tc>
        <w:tc>
          <w:tcPr>
            <w:tcW w:w="0" w:type="auto"/>
            <w:vAlign w:val="center"/>
            <w:hideMark/>
          </w:tcPr>
          <w:p w14:paraId="7D5E0F24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Titulaires</w:t>
            </w:r>
          </w:p>
        </w:tc>
        <w:tc>
          <w:tcPr>
            <w:tcW w:w="0" w:type="auto"/>
            <w:vAlign w:val="center"/>
            <w:hideMark/>
          </w:tcPr>
          <w:p w14:paraId="1C77DA62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Suppléants</w:t>
            </w:r>
          </w:p>
        </w:tc>
      </w:tr>
      <w:tr w:rsidR="00B712AF" w:rsidRPr="006A160F" w14:paraId="75E446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8FA38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373E492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14B804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B712AF" w:rsidRPr="006A160F" w14:paraId="6AB492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5D6B6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EAE958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06BE05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</w:tbl>
    <w:p w14:paraId="2C699835" w14:textId="6747C9A9" w:rsidR="00B712AF" w:rsidRPr="006A160F" w:rsidRDefault="00B712AF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p w14:paraId="5D6195A0" w14:textId="2365289B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Attribution des sièges et proclamation des élus </w:t>
      </w:r>
    </w:p>
    <w:p w14:paraId="2353066E" w14:textId="4ACCD31A" w:rsidR="00EA608B" w:rsidRPr="006A160F" w:rsidRDefault="00EA608B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(À compléter uniquement par le bureau central de vote ou, lorsqu'il n'existe qu'un seul bureau, par le bureau de vote.)</w:t>
      </w:r>
    </w:p>
    <w:p w14:paraId="3B77207C" w14:textId="5E79824A" w:rsidR="00B712AF" w:rsidRPr="006A160F" w:rsidRDefault="00B712AF" w:rsidP="006A160F">
      <w:pPr>
        <w:spacing w:line="240" w:lineRule="auto"/>
        <w:rPr>
          <w:rFonts w:ascii="Poppins Light" w:hAnsi="Poppins Light" w:cs="Poppins Light"/>
          <w:i/>
          <w:iCs/>
          <w:sz w:val="20"/>
          <w:szCs w:val="20"/>
        </w:rPr>
      </w:pPr>
      <w:r w:rsidRPr="006A160F">
        <w:rPr>
          <w:rFonts w:ascii="Poppins Light" w:hAnsi="Poppins Light" w:cs="Poppins Light"/>
          <w:i/>
          <w:iCs/>
          <w:sz w:val="20"/>
          <w:szCs w:val="20"/>
        </w:rPr>
        <w:t>Sont proclamés élus, dans l'ordre de présentation de chaque liste, les candidats auxquels ont été attribués les sièges de représentants titulaires et suppléants 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6"/>
        <w:gridCol w:w="3362"/>
        <w:gridCol w:w="3574"/>
      </w:tblGrid>
      <w:tr w:rsidR="00B712AF" w:rsidRPr="006A160F" w14:paraId="100E2F39" w14:textId="77777777" w:rsidTr="006A16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0D9EB4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Organisation syndicale</w:t>
            </w:r>
          </w:p>
        </w:tc>
        <w:tc>
          <w:tcPr>
            <w:tcW w:w="0" w:type="auto"/>
            <w:vAlign w:val="center"/>
            <w:hideMark/>
          </w:tcPr>
          <w:p w14:paraId="038E484B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Représentants titulaires proclamés élus</w:t>
            </w:r>
          </w:p>
        </w:tc>
        <w:tc>
          <w:tcPr>
            <w:tcW w:w="0" w:type="auto"/>
            <w:vAlign w:val="center"/>
            <w:hideMark/>
          </w:tcPr>
          <w:p w14:paraId="0478241D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</w:pPr>
            <w:r w:rsidRPr="006A160F">
              <w:rPr>
                <w:rFonts w:ascii="Poppins Light" w:hAnsi="Poppins Light" w:cs="Poppins Light"/>
                <w:b/>
                <w:bCs/>
                <w:sz w:val="20"/>
                <w:szCs w:val="20"/>
                <w:highlight w:val="yellow"/>
              </w:rPr>
              <w:t>Représentants suppléants proclamés élus</w:t>
            </w:r>
          </w:p>
        </w:tc>
      </w:tr>
      <w:tr w:rsidR="00B712AF" w:rsidRPr="006A160F" w14:paraId="2FEB112A" w14:textId="77777777" w:rsidTr="006A16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2D9CB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639F7F8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EAB9EB" w14:textId="77777777" w:rsidR="00B712AF" w:rsidRPr="006A160F" w:rsidRDefault="00B712AF" w:rsidP="006A160F">
            <w:pPr>
              <w:spacing w:line="240" w:lineRule="auto"/>
              <w:rPr>
                <w:rFonts w:ascii="Poppins Light" w:hAnsi="Poppins Light" w:cs="Poppins Light"/>
                <w:b/>
                <w:bCs/>
                <w:sz w:val="20"/>
                <w:szCs w:val="20"/>
              </w:rPr>
            </w:pPr>
          </w:p>
        </w:tc>
      </w:tr>
    </w:tbl>
    <w:p w14:paraId="67FE32DA" w14:textId="241ADF5B" w:rsidR="00B712AF" w:rsidRPr="006A160F" w:rsidRDefault="00B712AF" w:rsidP="006A160F">
      <w:pPr>
        <w:spacing w:line="240" w:lineRule="auto"/>
        <w:rPr>
          <w:rFonts w:ascii="Poppins Light" w:hAnsi="Poppins Light" w:cs="Poppins Light"/>
          <w:b/>
          <w:bCs/>
          <w:sz w:val="20"/>
          <w:szCs w:val="20"/>
        </w:rPr>
      </w:pPr>
    </w:p>
    <w:p w14:paraId="4CB20386" w14:textId="77777777" w:rsidR="00653906" w:rsidRPr="006A160F" w:rsidRDefault="00653906" w:rsidP="006A160F">
      <w:pPr>
        <w:spacing w:line="240" w:lineRule="auto"/>
        <w:ind w:left="360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 xml:space="preserve">Le présent procès-verbal est établi le </w:t>
      </w: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10 décembre 2026.</w:t>
      </w:r>
    </w:p>
    <w:p w14:paraId="643E0870" w14:textId="77777777" w:rsidR="00653906" w:rsidRPr="006A160F" w:rsidRDefault="00653906" w:rsidP="006A160F">
      <w:pPr>
        <w:spacing w:line="240" w:lineRule="auto"/>
        <w:ind w:left="360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Après lecture, il est signé par :</w:t>
      </w:r>
    </w:p>
    <w:p w14:paraId="3AD6ABF2" w14:textId="3F4CFB24" w:rsidR="00653906" w:rsidRPr="006A160F" w:rsidRDefault="00653906" w:rsidP="006A160F">
      <w:pPr>
        <w:numPr>
          <w:ilvl w:val="0"/>
          <w:numId w:val="2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6A160F">
        <w:rPr>
          <w:rFonts w:ascii="Poppins Light" w:hAnsi="Poppins Light" w:cs="Poppins Light"/>
          <w:sz w:val="20"/>
          <w:szCs w:val="20"/>
        </w:rPr>
        <w:lastRenderedPageBreak/>
        <w:t>le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</w:t>
      </w:r>
      <w:r w:rsidR="00F95FD9" w:rsidRPr="006A160F">
        <w:rPr>
          <w:rFonts w:ascii="Poppins Light" w:hAnsi="Poppins Light" w:cs="Poppins Light"/>
          <w:sz w:val="20"/>
          <w:szCs w:val="20"/>
        </w:rPr>
        <w:t>p</w:t>
      </w:r>
      <w:r w:rsidRPr="006A160F">
        <w:rPr>
          <w:rFonts w:ascii="Poppins Light" w:hAnsi="Poppins Light" w:cs="Poppins Light"/>
          <w:sz w:val="20"/>
          <w:szCs w:val="20"/>
        </w:rPr>
        <w:t>résident du bureau</w:t>
      </w:r>
      <w:r w:rsidR="00F95FD9" w:rsidRPr="006A160F">
        <w:rPr>
          <w:rFonts w:ascii="Poppins Light" w:hAnsi="Poppins Light" w:cs="Poppins Light"/>
          <w:sz w:val="20"/>
          <w:szCs w:val="20"/>
        </w:rPr>
        <w:t xml:space="preserve"> </w:t>
      </w:r>
      <w:r w:rsidRPr="006A160F">
        <w:rPr>
          <w:rFonts w:ascii="Poppins Light" w:hAnsi="Poppins Light" w:cs="Poppins Light"/>
          <w:sz w:val="20"/>
          <w:szCs w:val="20"/>
        </w:rPr>
        <w:t xml:space="preserve">; </w:t>
      </w:r>
    </w:p>
    <w:p w14:paraId="588F3509" w14:textId="77777777" w:rsidR="00653906" w:rsidRPr="006A160F" w:rsidRDefault="00653906" w:rsidP="006A160F">
      <w:pPr>
        <w:numPr>
          <w:ilvl w:val="0"/>
          <w:numId w:val="2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6A160F">
        <w:rPr>
          <w:rFonts w:ascii="Poppins Light" w:hAnsi="Poppins Light" w:cs="Poppins Light"/>
          <w:sz w:val="20"/>
          <w:szCs w:val="20"/>
        </w:rPr>
        <w:t>le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secrétaire ; </w:t>
      </w:r>
    </w:p>
    <w:p w14:paraId="08F2771C" w14:textId="77777777" w:rsidR="00653906" w:rsidRPr="006A160F" w:rsidRDefault="00653906" w:rsidP="006A160F">
      <w:pPr>
        <w:numPr>
          <w:ilvl w:val="0"/>
          <w:numId w:val="2"/>
        </w:numPr>
        <w:spacing w:line="240" w:lineRule="auto"/>
        <w:ind w:left="714" w:hanging="357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6A160F">
        <w:rPr>
          <w:rFonts w:ascii="Poppins Light" w:hAnsi="Poppins Light" w:cs="Poppins Light"/>
          <w:sz w:val="20"/>
          <w:szCs w:val="20"/>
        </w:rPr>
        <w:t>les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délégués de liste présents. </w:t>
      </w:r>
    </w:p>
    <w:p w14:paraId="1596711E" w14:textId="77777777" w:rsidR="00EA608B" w:rsidRPr="006A160F" w:rsidRDefault="00EA608B" w:rsidP="006A160F">
      <w:pPr>
        <w:spacing w:line="240" w:lineRule="auto"/>
        <w:ind w:left="360"/>
        <w:rPr>
          <w:rFonts w:ascii="Poppins Light" w:hAnsi="Poppins Light" w:cs="Poppins Light"/>
          <w:b/>
          <w:bCs/>
          <w:sz w:val="20"/>
          <w:szCs w:val="20"/>
        </w:rPr>
      </w:pPr>
    </w:p>
    <w:p w14:paraId="3C543113" w14:textId="27237043" w:rsidR="00EA608B" w:rsidRPr="006A160F" w:rsidRDefault="00EA608B" w:rsidP="006A160F">
      <w:pPr>
        <w:spacing w:line="240" w:lineRule="auto"/>
        <w:ind w:left="360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Lorsqu'il existe plusieurs bureaux de vote :</w:t>
      </w:r>
    </w:p>
    <w:p w14:paraId="00242463" w14:textId="77777777" w:rsidR="00F95FD9" w:rsidRPr="006A160F" w:rsidRDefault="00F95FD9" w:rsidP="006A160F">
      <w:pPr>
        <w:spacing w:line="240" w:lineRule="auto"/>
        <w:ind w:left="360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Lorsque plusieurs bureaux de vote sont institués, le procès-verbal de chaque bureau secondaire est transmis sans délai au président du bureau central de vote, accompagné de l'ensemble des pièces électorales.</w:t>
      </w:r>
    </w:p>
    <w:p w14:paraId="3331D52A" w14:textId="77777777" w:rsidR="00F95FD9" w:rsidRPr="006A160F" w:rsidRDefault="00F95FD9" w:rsidP="006A160F">
      <w:pPr>
        <w:spacing w:line="240" w:lineRule="auto"/>
        <w:ind w:left="360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sz w:val="20"/>
          <w:szCs w:val="20"/>
        </w:rPr>
        <w:t>Le bureau central de vote établit le procès-verbal récapitulatif, procède au recensement général des suffrages, à l'attribution des sièges et à la proclamation des résultats.</w:t>
      </w:r>
    </w:p>
    <w:p w14:paraId="500D4629" w14:textId="77777777" w:rsidR="00EA608B" w:rsidRPr="006A160F" w:rsidRDefault="00EA608B" w:rsidP="006A160F">
      <w:pPr>
        <w:spacing w:line="240" w:lineRule="auto"/>
        <w:ind w:left="360"/>
        <w:rPr>
          <w:rFonts w:ascii="Poppins Light" w:hAnsi="Poppins Light" w:cs="Poppins Light"/>
          <w:b/>
          <w:bCs/>
          <w:sz w:val="20"/>
          <w:szCs w:val="20"/>
        </w:rPr>
      </w:pPr>
    </w:p>
    <w:p w14:paraId="2B5AF96A" w14:textId="77777777" w:rsidR="00EA608B" w:rsidRPr="006A160F" w:rsidRDefault="00EA608B" w:rsidP="006A160F">
      <w:pPr>
        <w:spacing w:line="240" w:lineRule="auto"/>
        <w:ind w:left="360"/>
        <w:rPr>
          <w:rFonts w:ascii="Poppins Light" w:hAnsi="Poppins Light" w:cs="Poppins Light"/>
          <w:b/>
          <w:bCs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  <w:highlight w:val="yellow"/>
        </w:rPr>
        <w:t>Uniquement pour le bureau central de vote :</w:t>
      </w:r>
    </w:p>
    <w:p w14:paraId="5EC1DFAF" w14:textId="77777777" w:rsidR="00F95FD9" w:rsidRPr="006A160F" w:rsidRDefault="00F95FD9" w:rsidP="006A160F">
      <w:p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Le procès-verbal est transmis :</w:t>
      </w:r>
    </w:p>
    <w:p w14:paraId="43CEEE7C" w14:textId="0A0E3988" w:rsidR="00653906" w:rsidRPr="006A160F" w:rsidRDefault="00653906" w:rsidP="006A160F">
      <w:pPr>
        <w:numPr>
          <w:ilvl w:val="0"/>
          <w:numId w:val="3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6A160F">
        <w:rPr>
          <w:rFonts w:ascii="Poppins Light" w:hAnsi="Poppins Light" w:cs="Poppins Light"/>
          <w:sz w:val="20"/>
          <w:szCs w:val="20"/>
        </w:rPr>
        <w:t>à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Monsieur le </w:t>
      </w:r>
      <w:proofErr w:type="gramStart"/>
      <w:r w:rsidRPr="006A160F">
        <w:rPr>
          <w:rFonts w:ascii="Poppins Light" w:hAnsi="Poppins Light" w:cs="Poppins Light"/>
          <w:sz w:val="20"/>
          <w:szCs w:val="20"/>
        </w:rPr>
        <w:t>Préfet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; </w:t>
      </w:r>
    </w:p>
    <w:p w14:paraId="749FE841" w14:textId="3725861D" w:rsidR="00653906" w:rsidRPr="006A160F" w:rsidRDefault="00653906" w:rsidP="006A160F">
      <w:pPr>
        <w:numPr>
          <w:ilvl w:val="0"/>
          <w:numId w:val="3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6A160F">
        <w:rPr>
          <w:rFonts w:ascii="Poppins Light" w:hAnsi="Poppins Light" w:cs="Poppins Light"/>
          <w:sz w:val="20"/>
          <w:szCs w:val="20"/>
        </w:rPr>
        <w:t>au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Centre de Gestion de la Fonction Publique Territoriale du Calvados ; </w:t>
      </w:r>
    </w:p>
    <w:p w14:paraId="359E0451" w14:textId="77777777" w:rsidR="00653906" w:rsidRPr="006A160F" w:rsidRDefault="00653906" w:rsidP="006A160F">
      <w:pPr>
        <w:numPr>
          <w:ilvl w:val="0"/>
          <w:numId w:val="3"/>
        </w:numPr>
        <w:spacing w:line="240" w:lineRule="auto"/>
        <w:contextualSpacing/>
        <w:rPr>
          <w:rFonts w:ascii="Poppins Light" w:hAnsi="Poppins Light" w:cs="Poppins Light"/>
          <w:sz w:val="20"/>
          <w:szCs w:val="20"/>
        </w:rPr>
      </w:pPr>
      <w:proofErr w:type="gramStart"/>
      <w:r w:rsidRPr="006A160F">
        <w:rPr>
          <w:rFonts w:ascii="Poppins Light" w:hAnsi="Poppins Light" w:cs="Poppins Light"/>
          <w:sz w:val="20"/>
          <w:szCs w:val="20"/>
        </w:rPr>
        <w:t>aux</w:t>
      </w:r>
      <w:proofErr w:type="gramEnd"/>
      <w:r w:rsidRPr="006A160F">
        <w:rPr>
          <w:rFonts w:ascii="Poppins Light" w:hAnsi="Poppins Light" w:cs="Poppins Light"/>
          <w:sz w:val="20"/>
          <w:szCs w:val="20"/>
        </w:rPr>
        <w:t xml:space="preserve"> délégués de liste. </w:t>
      </w:r>
    </w:p>
    <w:p w14:paraId="2BC33025" w14:textId="77777777" w:rsidR="006A160F" w:rsidRDefault="006A160F" w:rsidP="006A160F">
      <w:pPr>
        <w:spacing w:line="240" w:lineRule="auto"/>
        <w:ind w:left="360"/>
        <w:rPr>
          <w:rFonts w:ascii="Poppins Light" w:hAnsi="Poppins Light" w:cs="Poppins Light"/>
          <w:b/>
          <w:bCs/>
          <w:sz w:val="20"/>
          <w:szCs w:val="20"/>
        </w:rPr>
      </w:pPr>
    </w:p>
    <w:p w14:paraId="0A187743" w14:textId="7C037598" w:rsidR="00653906" w:rsidRPr="006A160F" w:rsidRDefault="00653906" w:rsidP="006A160F">
      <w:pPr>
        <w:spacing w:line="240" w:lineRule="auto"/>
        <w:ind w:left="360"/>
        <w:rPr>
          <w:rFonts w:ascii="Poppins Light" w:hAnsi="Poppins Light" w:cs="Poppins Light"/>
          <w:sz w:val="20"/>
          <w:szCs w:val="20"/>
        </w:rPr>
      </w:pPr>
      <w:r w:rsidRPr="006A160F">
        <w:rPr>
          <w:rFonts w:ascii="Poppins Light" w:hAnsi="Poppins Light" w:cs="Poppins Light"/>
          <w:b/>
          <w:bCs/>
          <w:sz w:val="20"/>
          <w:szCs w:val="20"/>
        </w:rPr>
        <w:t>Le présent procès-verbal est conservé dans les archives de la collectivité, conformément aux règles applicables.</w:t>
      </w:r>
    </w:p>
    <w:p w14:paraId="218FE44E" w14:textId="77777777" w:rsidR="00B712AF" w:rsidRPr="006A160F" w:rsidRDefault="00B712AF" w:rsidP="006A160F">
      <w:pPr>
        <w:spacing w:line="240" w:lineRule="auto"/>
        <w:ind w:left="360"/>
        <w:rPr>
          <w:rFonts w:ascii="Poppins Light" w:hAnsi="Poppins Light" w:cs="Poppins Light"/>
          <w:sz w:val="20"/>
          <w:szCs w:val="20"/>
        </w:rPr>
      </w:pPr>
    </w:p>
    <w:p w14:paraId="77BCE7FD" w14:textId="77777777" w:rsidR="00AA6A0A" w:rsidRPr="006A160F" w:rsidRDefault="00AA6A0A" w:rsidP="006A160F">
      <w:pPr>
        <w:spacing w:line="240" w:lineRule="auto"/>
        <w:rPr>
          <w:rFonts w:ascii="Poppins Light" w:hAnsi="Poppins Light" w:cs="Poppins Light"/>
          <w:sz w:val="20"/>
          <w:szCs w:val="20"/>
        </w:rPr>
      </w:pPr>
    </w:p>
    <w:sectPr w:rsidR="00AA6A0A" w:rsidRPr="006A160F" w:rsidSect="006A160F">
      <w:footerReference w:type="default" r:id="rId7"/>
      <w:pgSz w:w="11906" w:h="16838"/>
      <w:pgMar w:top="1417" w:right="1417" w:bottom="993" w:left="1417" w:header="708" w:footer="1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4FCB" w14:textId="77777777" w:rsidR="00311899" w:rsidRDefault="00311899" w:rsidP="006A160F">
      <w:pPr>
        <w:spacing w:after="0" w:line="240" w:lineRule="auto"/>
      </w:pPr>
      <w:r>
        <w:separator/>
      </w:r>
    </w:p>
  </w:endnote>
  <w:endnote w:type="continuationSeparator" w:id="0">
    <w:p w14:paraId="0315D845" w14:textId="77777777" w:rsidR="00311899" w:rsidRDefault="00311899" w:rsidP="006A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C24A4" w14:textId="77777777" w:rsidR="006A160F" w:rsidRPr="006A160F" w:rsidRDefault="006A160F" w:rsidP="006A160F">
    <w:pPr>
      <w:spacing w:line="240" w:lineRule="auto"/>
      <w:contextualSpacing/>
      <w:jc w:val="center"/>
      <w:rPr>
        <w:rFonts w:ascii="Poppins Light" w:hAnsi="Poppins Light" w:cs="Poppins Light"/>
        <w:sz w:val="16"/>
        <w:szCs w:val="16"/>
      </w:rPr>
    </w:pPr>
    <w:r w:rsidRPr="006A160F">
      <w:rPr>
        <w:rFonts w:ascii="Poppins Light" w:hAnsi="Poppins Light" w:cs="Poppins Light"/>
        <w:sz w:val="16"/>
        <w:szCs w:val="16"/>
      </w:rPr>
      <w:t xml:space="preserve">Modèle de procès-verbal </w:t>
    </w:r>
  </w:p>
  <w:p w14:paraId="34F67BF3" w14:textId="77777777" w:rsidR="006A160F" w:rsidRPr="006A160F" w:rsidRDefault="006A160F" w:rsidP="006A160F">
    <w:pPr>
      <w:spacing w:line="240" w:lineRule="auto"/>
      <w:contextualSpacing/>
      <w:jc w:val="center"/>
      <w:rPr>
        <w:rFonts w:ascii="Poppins Light" w:hAnsi="Poppins Light" w:cs="Poppins Light"/>
        <w:sz w:val="16"/>
        <w:szCs w:val="16"/>
      </w:rPr>
    </w:pPr>
    <w:r w:rsidRPr="006A160F">
      <w:rPr>
        <w:rFonts w:ascii="Poppins Light" w:hAnsi="Poppins Light" w:cs="Poppins Light"/>
        <w:sz w:val="16"/>
        <w:szCs w:val="16"/>
      </w:rPr>
      <w:t>Élection des représentants du personnel au comité social territorial</w:t>
    </w:r>
  </w:p>
  <w:p w14:paraId="6EFDF7FC" w14:textId="536F7C5D" w:rsidR="006A160F" w:rsidRPr="006A160F" w:rsidRDefault="006A160F" w:rsidP="006A160F">
    <w:pPr>
      <w:spacing w:line="240" w:lineRule="auto"/>
      <w:contextualSpacing/>
      <w:jc w:val="center"/>
      <w:rPr>
        <w:rFonts w:ascii="Poppins Light" w:hAnsi="Poppins Light" w:cs="Poppins Light"/>
        <w:sz w:val="16"/>
        <w:szCs w:val="16"/>
      </w:rPr>
    </w:pPr>
    <w:r w:rsidRPr="006A160F">
      <w:rPr>
        <w:rFonts w:ascii="Poppins Light" w:hAnsi="Poppins Light" w:cs="Poppins Light"/>
        <w:sz w:val="16"/>
        <w:szCs w:val="16"/>
      </w:rPr>
      <w:t xml:space="preserve">Scrutin </w:t>
    </w:r>
    <w:r w:rsidRPr="006A160F">
      <w:rPr>
        <w:rFonts w:ascii="Poppins Light" w:hAnsi="Poppins Light" w:cs="Poppins Light"/>
        <w:sz w:val="16"/>
        <w:szCs w:val="16"/>
      </w:rPr>
      <w:t>de</w:t>
    </w:r>
    <w:r w:rsidRPr="006A160F">
      <w:rPr>
        <w:rFonts w:ascii="Poppins Light" w:hAnsi="Poppins Light" w:cs="Poppins Light"/>
        <w:sz w:val="16"/>
        <w:szCs w:val="16"/>
      </w:rPr>
      <w:t xml:space="preserve"> décembre 2026</w:t>
    </w:r>
  </w:p>
  <w:p w14:paraId="0426DFB4" w14:textId="582C5AD7" w:rsidR="006A160F" w:rsidRDefault="006A160F" w:rsidP="006A160F">
    <w:pPr>
      <w:pStyle w:val="Pieddepage"/>
      <w:tabs>
        <w:tab w:val="clear" w:pos="4536"/>
        <w:tab w:val="clear" w:pos="9072"/>
        <w:tab w:val="left" w:pos="79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1904" w14:textId="77777777" w:rsidR="00311899" w:rsidRDefault="00311899" w:rsidP="006A160F">
      <w:pPr>
        <w:spacing w:after="0" w:line="240" w:lineRule="auto"/>
      </w:pPr>
      <w:r>
        <w:separator/>
      </w:r>
    </w:p>
  </w:footnote>
  <w:footnote w:type="continuationSeparator" w:id="0">
    <w:p w14:paraId="1D3E4228" w14:textId="77777777" w:rsidR="00311899" w:rsidRDefault="00311899" w:rsidP="006A16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07BF5"/>
    <w:multiLevelType w:val="multilevel"/>
    <w:tmpl w:val="6F82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721EAE"/>
    <w:multiLevelType w:val="multilevel"/>
    <w:tmpl w:val="6B0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3E2CF3"/>
    <w:multiLevelType w:val="multilevel"/>
    <w:tmpl w:val="639E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583889">
    <w:abstractNumId w:val="0"/>
  </w:num>
  <w:num w:numId="2" w16cid:durableId="1407268782">
    <w:abstractNumId w:val="2"/>
  </w:num>
  <w:num w:numId="3" w16cid:durableId="1696614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AF"/>
    <w:rsid w:val="00311899"/>
    <w:rsid w:val="00653906"/>
    <w:rsid w:val="006A160F"/>
    <w:rsid w:val="00992048"/>
    <w:rsid w:val="00AA6A0A"/>
    <w:rsid w:val="00AB4CF8"/>
    <w:rsid w:val="00B712AF"/>
    <w:rsid w:val="00C64FDE"/>
    <w:rsid w:val="00E100FF"/>
    <w:rsid w:val="00EA608B"/>
    <w:rsid w:val="00F5793E"/>
    <w:rsid w:val="00F9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78A86"/>
  <w15:chartTrackingRefBased/>
  <w15:docId w15:val="{B8462DBB-F3F2-413B-B08C-6729A32C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AF"/>
  </w:style>
  <w:style w:type="paragraph" w:styleId="Titre1">
    <w:name w:val="heading 1"/>
    <w:basedOn w:val="Normal"/>
    <w:next w:val="Normal"/>
    <w:link w:val="Titre1Car"/>
    <w:uiPriority w:val="9"/>
    <w:qFormat/>
    <w:rsid w:val="00F57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1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1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1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1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1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1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1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1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st1">
    <w:name w:val="Test 1"/>
    <w:basedOn w:val="En-ttedetabledesmatires"/>
    <w:link w:val="Test1Car"/>
    <w:qFormat/>
    <w:rsid w:val="00F5793E"/>
    <w:pPr>
      <w:spacing w:line="259" w:lineRule="auto"/>
    </w:pPr>
    <w:rPr>
      <w:rFonts w:ascii="Poppins" w:hAnsi="Poppins"/>
      <w:b/>
      <w:color w:val="770C4C"/>
      <w:kern w:val="0"/>
      <w:lang w:eastAsia="fr-FR"/>
      <w14:ligatures w14:val="none"/>
    </w:rPr>
  </w:style>
  <w:style w:type="character" w:customStyle="1" w:styleId="Test1Car">
    <w:name w:val="Test 1 Car"/>
    <w:basedOn w:val="Policepardfaut"/>
    <w:link w:val="Test1"/>
    <w:rsid w:val="00F5793E"/>
    <w:rPr>
      <w:rFonts w:ascii="Poppins" w:eastAsiaTheme="majorEastAsia" w:hAnsi="Poppins" w:cstheme="majorBidi"/>
      <w:b/>
      <w:color w:val="770C4C"/>
      <w:kern w:val="0"/>
      <w:sz w:val="32"/>
      <w:szCs w:val="32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F57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5793E"/>
    <w:pPr>
      <w:spacing w:before="240" w:after="0"/>
      <w:outlineLvl w:val="9"/>
    </w:pPr>
    <w:rPr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B71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1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12A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12A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12A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12A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12A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12A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1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1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1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1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1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12A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12A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12A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1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12A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12A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A1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160F"/>
  </w:style>
  <w:style w:type="paragraph" w:styleId="Pieddepage">
    <w:name w:val="footer"/>
    <w:basedOn w:val="Normal"/>
    <w:link w:val="PieddepageCar"/>
    <w:uiPriority w:val="99"/>
    <w:unhideWhenUsed/>
    <w:rsid w:val="006A1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1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675</Words>
  <Characters>3761</Characters>
  <Application>Microsoft Office Word</Application>
  <DocSecurity>0</DocSecurity>
  <Lines>170</Lines>
  <Paragraphs>105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Nadege DUPONT</dc:creator>
  <cp:keywords/>
  <dc:description/>
  <cp:lastModifiedBy>Nadege DUPONT</cp:lastModifiedBy>
  <cp:revision>3</cp:revision>
  <dcterms:created xsi:type="dcterms:W3CDTF">2026-07-27T11:44:00Z</dcterms:created>
  <dcterms:modified xsi:type="dcterms:W3CDTF">2026-08-31T14:16:00Z</dcterms:modified>
</cp:coreProperties>
</file>